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03E4B" w14:textId="51BE416E" w:rsidR="002A0CD2" w:rsidRPr="00B85702" w:rsidRDefault="002A0CD2" w:rsidP="002A0CD2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B85702">
        <w:rPr>
          <w:rFonts w:asciiTheme="minorHAnsi" w:hAnsiTheme="minorHAnsi"/>
          <w:b/>
          <w:sz w:val="22"/>
          <w:szCs w:val="22"/>
        </w:rPr>
        <w:t xml:space="preserve">Chapter </w:t>
      </w:r>
      <w:r>
        <w:rPr>
          <w:rFonts w:asciiTheme="minorHAnsi" w:hAnsiTheme="minorHAnsi"/>
          <w:b/>
          <w:sz w:val="22"/>
          <w:szCs w:val="22"/>
        </w:rPr>
        <w:t>15</w:t>
      </w:r>
      <w:r w:rsidRPr="00B85702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627880">
        <w:rPr>
          <w:rFonts w:asciiTheme="minorHAnsi" w:hAnsiTheme="minorHAnsi"/>
          <w:b/>
          <w:sz w:val="22"/>
          <w:szCs w:val="22"/>
        </w:rPr>
        <w:t>4</w:t>
      </w:r>
      <w:r w:rsidR="00627880" w:rsidRPr="00A002B3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627880">
        <w:rPr>
          <w:rFonts w:asciiTheme="minorHAnsi" w:hAnsiTheme="minorHAnsi"/>
          <w:b/>
          <w:sz w:val="22"/>
          <w:szCs w:val="22"/>
        </w:rPr>
        <w:t xml:space="preserve"> </w:t>
      </w:r>
      <w:r w:rsidRPr="00B85702">
        <w:rPr>
          <w:rFonts w:asciiTheme="minorHAnsi" w:hAnsiTheme="minorHAnsi"/>
          <w:b/>
          <w:sz w:val="22"/>
          <w:szCs w:val="22"/>
        </w:rPr>
        <w:t>Edition by Hamlen</w:t>
      </w:r>
    </w:p>
    <w:p w14:paraId="7DF28481" w14:textId="77777777" w:rsidR="002A0CD2" w:rsidRPr="00B85702" w:rsidRDefault="002A0CD2" w:rsidP="002A0CD2">
      <w:pPr>
        <w:rPr>
          <w:rFonts w:asciiTheme="minorHAnsi" w:hAnsiTheme="minorHAnsi"/>
          <w:sz w:val="22"/>
          <w:szCs w:val="22"/>
        </w:rPr>
      </w:pPr>
    </w:p>
    <w:p w14:paraId="5BD25115" w14:textId="77777777" w:rsidR="002A0CD2" w:rsidRPr="00B85702" w:rsidRDefault="002A0CD2" w:rsidP="002A0CD2">
      <w:pPr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2E7D7529" w14:textId="77777777" w:rsidR="002A0CD2" w:rsidRPr="00B85702" w:rsidRDefault="002A0CD2" w:rsidP="002A0CD2">
      <w:pPr>
        <w:rPr>
          <w:rFonts w:asciiTheme="minorHAnsi" w:hAnsiTheme="minorHAnsi"/>
          <w:sz w:val="22"/>
          <w:szCs w:val="22"/>
        </w:rPr>
      </w:pPr>
    </w:p>
    <w:p w14:paraId="1E047A44" w14:textId="77777777" w:rsidR="001575D1" w:rsidRPr="002A0CD2" w:rsidRDefault="001575D1" w:rsidP="002A0CD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t>1.</w:t>
      </w:r>
      <w:r w:rsidRPr="002A0CD2">
        <w:rPr>
          <w:rFonts w:asciiTheme="minorHAnsi" w:hAnsiTheme="minorHAnsi"/>
          <w:b/>
          <w:sz w:val="22"/>
          <w:szCs w:val="22"/>
        </w:rPr>
        <w:tab/>
      </w:r>
      <w:r w:rsidR="003B53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2A0CD2">
        <w:rPr>
          <w:rFonts w:asciiTheme="minorHAnsi" w:hAnsiTheme="minorHAnsi"/>
          <w:b/>
          <w:bCs/>
          <w:sz w:val="22"/>
          <w:szCs w:val="22"/>
        </w:rPr>
        <w:t>Legal aspects of bankruptcy</w:t>
      </w:r>
    </w:p>
    <w:p w14:paraId="2CD34A69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bCs/>
          <w:sz w:val="22"/>
          <w:szCs w:val="22"/>
        </w:rPr>
        <w:t>LO 1</w:t>
      </w:r>
    </w:p>
    <w:p w14:paraId="40DA7177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2A0CD2">
        <w:rPr>
          <w:rFonts w:asciiTheme="minorHAnsi" w:hAnsiTheme="minorHAnsi"/>
          <w:bCs/>
          <w:sz w:val="22"/>
          <w:szCs w:val="22"/>
        </w:rPr>
        <w:t>In Chapter 7 proceedings</w:t>
      </w:r>
      <w:r w:rsidR="00B31CA8" w:rsidRPr="002A0CD2">
        <w:rPr>
          <w:rFonts w:asciiTheme="minorHAnsi" w:hAnsiTheme="minorHAnsi"/>
          <w:bCs/>
          <w:sz w:val="22"/>
          <w:szCs w:val="22"/>
        </w:rPr>
        <w:t>:</w:t>
      </w:r>
    </w:p>
    <w:p w14:paraId="173FBB79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307D140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bCs/>
          <w:sz w:val="22"/>
          <w:szCs w:val="22"/>
        </w:rPr>
        <w:t>a.</w:t>
      </w:r>
      <w:r w:rsidRPr="002A0CD2">
        <w:rPr>
          <w:rFonts w:asciiTheme="minorHAnsi" w:hAnsiTheme="minorHAnsi"/>
          <w:bCs/>
          <w:sz w:val="22"/>
          <w:szCs w:val="22"/>
        </w:rPr>
        <w:tab/>
      </w:r>
      <w:r w:rsidR="00B31CA8" w:rsidRPr="002A0CD2">
        <w:rPr>
          <w:rFonts w:asciiTheme="minorHAnsi" w:hAnsiTheme="minorHAnsi"/>
          <w:bCs/>
          <w:sz w:val="22"/>
          <w:szCs w:val="22"/>
        </w:rPr>
        <w:t>A</w:t>
      </w:r>
      <w:r w:rsidRPr="002A0CD2">
        <w:rPr>
          <w:rFonts w:asciiTheme="minorHAnsi" w:hAnsiTheme="minorHAnsi"/>
          <w:bCs/>
          <w:sz w:val="22"/>
          <w:szCs w:val="22"/>
        </w:rPr>
        <w:t xml:space="preserve"> repayment plan is worked out between an individual debtor with regular inco</w:t>
      </w:r>
      <w:r w:rsidR="00B31CA8" w:rsidRPr="002A0CD2">
        <w:rPr>
          <w:rFonts w:asciiTheme="minorHAnsi" w:hAnsiTheme="minorHAnsi"/>
          <w:bCs/>
          <w:sz w:val="22"/>
          <w:szCs w:val="22"/>
        </w:rPr>
        <w:t>me and his/her creditors</w:t>
      </w:r>
    </w:p>
    <w:p w14:paraId="5DF331E1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</w:r>
      <w:r w:rsidR="00B31CA8" w:rsidRPr="002A0CD2">
        <w:rPr>
          <w:rFonts w:asciiTheme="minorHAnsi" w:hAnsiTheme="minorHAnsi"/>
          <w:sz w:val="22"/>
          <w:szCs w:val="22"/>
        </w:rPr>
        <w:t>A</w:t>
      </w:r>
      <w:r w:rsidRPr="002A0CD2">
        <w:rPr>
          <w:rFonts w:asciiTheme="minorHAnsi" w:hAnsiTheme="minorHAnsi"/>
          <w:sz w:val="22"/>
          <w:szCs w:val="22"/>
        </w:rPr>
        <w:t xml:space="preserve"> business firm reorganizes, modifying the rights and interests of creditors and shareholders</w:t>
      </w:r>
      <w:r w:rsidR="00B31CA8" w:rsidRPr="002A0CD2">
        <w:rPr>
          <w:rFonts w:asciiTheme="minorHAnsi" w:hAnsiTheme="minorHAnsi"/>
          <w:sz w:val="22"/>
          <w:szCs w:val="22"/>
        </w:rPr>
        <w:t>, while it continues to operate</w:t>
      </w:r>
    </w:p>
    <w:p w14:paraId="55CD7655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</w:r>
      <w:r w:rsidR="00B31CA8" w:rsidRPr="002A0CD2">
        <w:rPr>
          <w:rFonts w:asciiTheme="minorHAnsi" w:hAnsiTheme="minorHAnsi"/>
          <w:sz w:val="22"/>
          <w:szCs w:val="22"/>
        </w:rPr>
        <w:t>A</w:t>
      </w:r>
      <w:r w:rsidRPr="002A0CD2">
        <w:rPr>
          <w:rFonts w:asciiTheme="minorHAnsi" w:hAnsiTheme="minorHAnsi"/>
          <w:sz w:val="22"/>
          <w:szCs w:val="22"/>
        </w:rPr>
        <w:t xml:space="preserve"> debtor’s assets </w:t>
      </w:r>
      <w:r w:rsidR="00B31CA8" w:rsidRPr="002A0CD2">
        <w:rPr>
          <w:rFonts w:asciiTheme="minorHAnsi" w:hAnsiTheme="minorHAnsi"/>
          <w:sz w:val="22"/>
          <w:szCs w:val="22"/>
        </w:rPr>
        <w:t>are liquidated to pay creditors</w:t>
      </w:r>
    </w:p>
    <w:p w14:paraId="46417372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</w:r>
      <w:r w:rsidR="00B31CA8" w:rsidRPr="002A0CD2">
        <w:rPr>
          <w:rFonts w:asciiTheme="minorHAnsi" w:hAnsiTheme="minorHAnsi"/>
          <w:sz w:val="22"/>
          <w:szCs w:val="22"/>
        </w:rPr>
        <w:t>A</w:t>
      </w:r>
      <w:r w:rsidRPr="002A0CD2">
        <w:rPr>
          <w:rFonts w:asciiTheme="minorHAnsi" w:hAnsiTheme="minorHAnsi"/>
          <w:sz w:val="22"/>
          <w:szCs w:val="22"/>
        </w:rPr>
        <w:t xml:space="preserve"> corporation’s debts are canceled, and its former cr</w:t>
      </w:r>
      <w:r w:rsidR="00B31CA8" w:rsidRPr="002A0CD2">
        <w:rPr>
          <w:rFonts w:asciiTheme="minorHAnsi" w:hAnsiTheme="minorHAnsi"/>
          <w:sz w:val="22"/>
          <w:szCs w:val="22"/>
        </w:rPr>
        <w:t>editors become equity investors</w:t>
      </w:r>
    </w:p>
    <w:p w14:paraId="57F6AAB7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D000134" w14:textId="77777777" w:rsidR="00B31CA8" w:rsidRPr="002A0CD2" w:rsidRDefault="00B31CA8" w:rsidP="002A0C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43AEFBE" w14:textId="77777777" w:rsidR="001575D1" w:rsidRPr="002A0CD2" w:rsidRDefault="001575D1" w:rsidP="002A0CD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t>2.</w:t>
      </w:r>
      <w:r w:rsidRPr="002A0CD2">
        <w:rPr>
          <w:rFonts w:asciiTheme="minorHAnsi" w:hAnsiTheme="minorHAnsi"/>
          <w:b/>
          <w:sz w:val="22"/>
          <w:szCs w:val="22"/>
        </w:rPr>
        <w:tab/>
      </w:r>
      <w:r w:rsidR="003B53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2A0CD2">
        <w:rPr>
          <w:rFonts w:asciiTheme="minorHAnsi" w:hAnsiTheme="minorHAnsi"/>
          <w:b/>
          <w:bCs/>
          <w:sz w:val="22"/>
          <w:szCs w:val="22"/>
        </w:rPr>
        <w:t>Legal aspects of bankruptcy</w:t>
      </w:r>
    </w:p>
    <w:p w14:paraId="140C53A6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bCs/>
          <w:sz w:val="22"/>
          <w:szCs w:val="22"/>
        </w:rPr>
        <w:t>LO 1</w:t>
      </w:r>
    </w:p>
    <w:p w14:paraId="37F1B217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2A0CD2">
        <w:rPr>
          <w:rFonts w:asciiTheme="minorHAnsi" w:hAnsiTheme="minorHAnsi"/>
          <w:bCs/>
          <w:sz w:val="22"/>
          <w:szCs w:val="22"/>
        </w:rPr>
        <w:t>In Chapter 11 proceedings</w:t>
      </w:r>
      <w:r w:rsidR="00C43A11" w:rsidRPr="002A0CD2">
        <w:rPr>
          <w:rFonts w:asciiTheme="minorHAnsi" w:hAnsiTheme="minorHAnsi"/>
          <w:bCs/>
          <w:sz w:val="22"/>
          <w:szCs w:val="22"/>
        </w:rPr>
        <w:t>:</w:t>
      </w:r>
    </w:p>
    <w:p w14:paraId="4E49EB54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4D5E098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bCs/>
          <w:sz w:val="22"/>
          <w:szCs w:val="22"/>
        </w:rPr>
        <w:t>a.</w:t>
      </w:r>
      <w:r w:rsidRPr="002A0CD2">
        <w:rPr>
          <w:rFonts w:asciiTheme="minorHAnsi" w:hAnsiTheme="minorHAnsi"/>
          <w:bCs/>
          <w:sz w:val="22"/>
          <w:szCs w:val="22"/>
        </w:rPr>
        <w:tab/>
      </w:r>
      <w:r w:rsidR="00C43A11" w:rsidRPr="002A0CD2">
        <w:rPr>
          <w:rFonts w:asciiTheme="minorHAnsi" w:hAnsiTheme="minorHAnsi"/>
          <w:sz w:val="22"/>
          <w:szCs w:val="22"/>
        </w:rPr>
        <w:t>A</w:t>
      </w:r>
      <w:r w:rsidRPr="002A0CD2">
        <w:rPr>
          <w:rFonts w:asciiTheme="minorHAnsi" w:hAnsiTheme="minorHAnsi"/>
          <w:sz w:val="22"/>
          <w:szCs w:val="22"/>
        </w:rPr>
        <w:t xml:space="preserve"> repayment plan is worked out between an individual debtor with regul</w:t>
      </w:r>
      <w:r w:rsidR="00C43A11" w:rsidRPr="002A0CD2">
        <w:rPr>
          <w:rFonts w:asciiTheme="minorHAnsi" w:hAnsiTheme="minorHAnsi"/>
          <w:sz w:val="22"/>
          <w:szCs w:val="22"/>
        </w:rPr>
        <w:t>ar income and his/her creditors</w:t>
      </w:r>
    </w:p>
    <w:p w14:paraId="1C15C9FD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</w:r>
      <w:r w:rsidR="00C43A11" w:rsidRPr="002A0CD2">
        <w:rPr>
          <w:rFonts w:asciiTheme="minorHAnsi" w:hAnsiTheme="minorHAnsi"/>
          <w:sz w:val="22"/>
          <w:szCs w:val="22"/>
        </w:rPr>
        <w:t>A</w:t>
      </w:r>
      <w:r w:rsidRPr="002A0CD2">
        <w:rPr>
          <w:rFonts w:asciiTheme="minorHAnsi" w:hAnsiTheme="minorHAnsi"/>
          <w:sz w:val="22"/>
          <w:szCs w:val="22"/>
        </w:rPr>
        <w:t xml:space="preserve"> business firm reorganizes, modifying the rights and interests of creditors and shareholders</w:t>
      </w:r>
      <w:r w:rsidR="00C43A11" w:rsidRPr="002A0CD2">
        <w:rPr>
          <w:rFonts w:asciiTheme="minorHAnsi" w:hAnsiTheme="minorHAnsi"/>
          <w:sz w:val="22"/>
          <w:szCs w:val="22"/>
        </w:rPr>
        <w:t>, while it continues to operate</w:t>
      </w:r>
    </w:p>
    <w:p w14:paraId="0AF2AD2E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</w:r>
      <w:r w:rsidR="00C43A11" w:rsidRPr="002A0CD2">
        <w:rPr>
          <w:rFonts w:asciiTheme="minorHAnsi" w:hAnsiTheme="minorHAnsi"/>
          <w:sz w:val="22"/>
          <w:szCs w:val="22"/>
        </w:rPr>
        <w:t>A</w:t>
      </w:r>
      <w:r w:rsidRPr="002A0CD2">
        <w:rPr>
          <w:rFonts w:asciiTheme="minorHAnsi" w:hAnsiTheme="minorHAnsi"/>
          <w:sz w:val="22"/>
          <w:szCs w:val="22"/>
        </w:rPr>
        <w:t xml:space="preserve"> debtor’s assets are liquidated to pay credi</w:t>
      </w:r>
      <w:r w:rsidR="00C43A11" w:rsidRPr="002A0CD2">
        <w:rPr>
          <w:rFonts w:asciiTheme="minorHAnsi" w:hAnsiTheme="minorHAnsi"/>
          <w:sz w:val="22"/>
          <w:szCs w:val="22"/>
        </w:rPr>
        <w:t>tors</w:t>
      </w:r>
    </w:p>
    <w:p w14:paraId="1AEA6F04" w14:textId="77777777" w:rsidR="001575D1" w:rsidRPr="002A0CD2" w:rsidRDefault="001575D1" w:rsidP="002A0C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</w:r>
      <w:r w:rsidR="00C43A11" w:rsidRPr="002A0CD2">
        <w:rPr>
          <w:rFonts w:asciiTheme="minorHAnsi" w:hAnsiTheme="minorHAnsi"/>
          <w:sz w:val="22"/>
          <w:szCs w:val="22"/>
        </w:rPr>
        <w:t>A</w:t>
      </w:r>
      <w:r w:rsidRPr="002A0CD2">
        <w:rPr>
          <w:rFonts w:asciiTheme="minorHAnsi" w:hAnsiTheme="minorHAnsi"/>
          <w:sz w:val="22"/>
          <w:szCs w:val="22"/>
        </w:rPr>
        <w:t xml:space="preserve"> corporation’s debts are canceled, and its former cr</w:t>
      </w:r>
      <w:r w:rsidR="00C43A11" w:rsidRPr="002A0CD2">
        <w:rPr>
          <w:rFonts w:asciiTheme="minorHAnsi" w:hAnsiTheme="minorHAnsi"/>
          <w:sz w:val="22"/>
          <w:szCs w:val="22"/>
        </w:rPr>
        <w:t>editors become equity investors</w:t>
      </w:r>
    </w:p>
    <w:p w14:paraId="2EB1B3DC" w14:textId="77777777" w:rsidR="001575D1" w:rsidRPr="002A0CD2" w:rsidRDefault="001575D1" w:rsidP="002A0C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24DDCBB" w14:textId="77777777" w:rsidR="00806CE9" w:rsidRPr="003B532B" w:rsidRDefault="00806CE9" w:rsidP="002A0C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019DBA9" w14:textId="77777777" w:rsidR="001575D1" w:rsidRPr="002A0CD2" w:rsidRDefault="001575D1" w:rsidP="002A0CD2">
      <w:pPr>
        <w:jc w:val="center"/>
        <w:rPr>
          <w:rFonts w:asciiTheme="minorHAnsi" w:hAnsiTheme="minorHAnsi"/>
          <w:b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  <w:highlight w:val="yellow"/>
        </w:rPr>
        <w:t>Use the f</w:t>
      </w:r>
      <w:r w:rsidR="002A0CD2">
        <w:rPr>
          <w:rFonts w:asciiTheme="minorHAnsi" w:hAnsiTheme="minorHAnsi"/>
          <w:b/>
          <w:sz w:val="22"/>
          <w:szCs w:val="22"/>
          <w:highlight w:val="yellow"/>
        </w:rPr>
        <w:t>ollowing information to answer Q</w:t>
      </w:r>
      <w:r w:rsidRPr="002A0CD2">
        <w:rPr>
          <w:rFonts w:asciiTheme="minorHAnsi" w:hAnsiTheme="minorHAnsi"/>
          <w:b/>
          <w:sz w:val="22"/>
          <w:szCs w:val="22"/>
          <w:highlight w:val="yellow"/>
        </w:rPr>
        <w:t>uestions 3 and 4:</w:t>
      </w:r>
    </w:p>
    <w:p w14:paraId="6B0CA142" w14:textId="77777777" w:rsidR="00C43A11" w:rsidRPr="002A0CD2" w:rsidRDefault="00C43A11" w:rsidP="002A0CD2">
      <w:pPr>
        <w:jc w:val="both"/>
        <w:rPr>
          <w:rFonts w:asciiTheme="minorHAnsi" w:hAnsiTheme="minorHAnsi"/>
          <w:sz w:val="22"/>
          <w:szCs w:val="22"/>
        </w:rPr>
      </w:pPr>
    </w:p>
    <w:p w14:paraId="70704DAD" w14:textId="77777777" w:rsidR="0034128A" w:rsidRDefault="0034128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company begins liquidation activities and adopts the liquidation basis of accounting.  The book value of its assets is $100,000, including $5,000 in cash, and the book value of its liabilities, consisting of bank loans, is $90,000.  Expected proceeds from reported assets other than cash are $65,000.  Expected costs of liquidating assets are $4,000.</w:t>
      </w:r>
    </w:p>
    <w:p w14:paraId="61106D5E" w14:textId="77777777" w:rsidR="0034128A" w:rsidRDefault="0034128A">
      <w:pPr>
        <w:rPr>
          <w:rFonts w:asciiTheme="minorHAnsi" w:hAnsiTheme="minorHAnsi"/>
          <w:sz w:val="22"/>
          <w:szCs w:val="22"/>
        </w:rPr>
      </w:pPr>
    </w:p>
    <w:p w14:paraId="3695CBB2" w14:textId="77777777" w:rsidR="003A2D21" w:rsidRDefault="0034128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 the next month, liquidation costs of $2,000 are paid and assets are sold for $40,000.  Bank loans of $35,000 are paid.  The fair value of remaining assets other than cash is $20,000 and estimated future liquidation costs are $3,000.</w:t>
      </w:r>
    </w:p>
    <w:p w14:paraId="3EC9CCCD" w14:textId="77777777" w:rsidR="003A2D21" w:rsidRDefault="003A2D21">
      <w:pPr>
        <w:rPr>
          <w:rFonts w:asciiTheme="minorHAnsi" w:hAnsiTheme="minorHAnsi"/>
          <w:sz w:val="22"/>
          <w:szCs w:val="22"/>
        </w:rPr>
      </w:pPr>
    </w:p>
    <w:p w14:paraId="5364C6C7" w14:textId="77777777" w:rsidR="003A2D21" w:rsidRPr="003A2D21" w:rsidRDefault="003A2D21" w:rsidP="003A2D21">
      <w:pPr>
        <w:ind w:left="360" w:hanging="360"/>
        <w:rPr>
          <w:rFonts w:asciiTheme="minorHAnsi" w:hAnsiTheme="minorHAnsi"/>
          <w:b/>
          <w:sz w:val="22"/>
          <w:szCs w:val="22"/>
        </w:rPr>
      </w:pPr>
      <w:r w:rsidRPr="003A2D21">
        <w:rPr>
          <w:rFonts w:asciiTheme="minorHAnsi" w:hAnsiTheme="minorHAnsi"/>
          <w:b/>
          <w:sz w:val="22"/>
          <w:szCs w:val="22"/>
        </w:rPr>
        <w:t>3.</w:t>
      </w:r>
      <w:r w:rsidRPr="003A2D21">
        <w:rPr>
          <w:rFonts w:asciiTheme="minorHAnsi" w:hAnsiTheme="minorHAnsi"/>
          <w:b/>
          <w:sz w:val="22"/>
          <w:szCs w:val="22"/>
        </w:rPr>
        <w:tab/>
        <w:t>Topic: Liquidation basis of accounting</w:t>
      </w:r>
    </w:p>
    <w:p w14:paraId="3056C3C7" w14:textId="77777777" w:rsidR="003A2D21" w:rsidRPr="003A2D21" w:rsidRDefault="003A2D21" w:rsidP="003A2D21">
      <w:pPr>
        <w:ind w:left="360" w:hanging="360"/>
        <w:rPr>
          <w:rFonts w:asciiTheme="minorHAnsi" w:hAnsiTheme="minorHAnsi"/>
          <w:b/>
          <w:sz w:val="22"/>
          <w:szCs w:val="22"/>
        </w:rPr>
      </w:pPr>
      <w:r w:rsidRPr="003A2D21">
        <w:rPr>
          <w:rFonts w:asciiTheme="minorHAnsi" w:hAnsiTheme="minorHAnsi"/>
          <w:b/>
          <w:sz w:val="22"/>
          <w:szCs w:val="22"/>
        </w:rPr>
        <w:tab/>
        <w:t>LO 2</w:t>
      </w:r>
    </w:p>
    <w:p w14:paraId="49AEBC4F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statement of net assets in liquidation at the beginning of liquidation reports a net asset balance of:</w:t>
      </w:r>
    </w:p>
    <w:p w14:paraId="3B70B4BB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</w:p>
    <w:p w14:paraId="5000D8D6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a.</w:t>
      </w:r>
      <w:r>
        <w:rPr>
          <w:rFonts w:asciiTheme="minorHAnsi" w:hAnsiTheme="minorHAnsi"/>
          <w:sz w:val="22"/>
          <w:szCs w:val="22"/>
        </w:rPr>
        <w:tab/>
        <w:t>$(20,000)</w:t>
      </w:r>
    </w:p>
    <w:p w14:paraId="09371A77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b.</w:t>
      </w:r>
      <w:r>
        <w:rPr>
          <w:rFonts w:asciiTheme="minorHAnsi" w:hAnsiTheme="minorHAnsi"/>
          <w:sz w:val="22"/>
          <w:szCs w:val="22"/>
        </w:rPr>
        <w:tab/>
        <w:t>$(25,000)</w:t>
      </w:r>
    </w:p>
    <w:p w14:paraId="36F1331D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c.</w:t>
      </w:r>
      <w:r>
        <w:rPr>
          <w:rFonts w:asciiTheme="minorHAnsi" w:hAnsiTheme="minorHAnsi"/>
          <w:sz w:val="22"/>
          <w:szCs w:val="22"/>
        </w:rPr>
        <w:tab/>
        <w:t>$(24,000)</w:t>
      </w:r>
    </w:p>
    <w:p w14:paraId="75712096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d.</w:t>
      </w:r>
      <w:r>
        <w:rPr>
          <w:rFonts w:asciiTheme="minorHAnsi" w:hAnsiTheme="minorHAnsi"/>
          <w:sz w:val="22"/>
          <w:szCs w:val="22"/>
        </w:rPr>
        <w:tab/>
        <w:t>$(29,000)</w:t>
      </w:r>
    </w:p>
    <w:p w14:paraId="52C49100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</w:p>
    <w:p w14:paraId="173431EF" w14:textId="5062DC86" w:rsidR="003A2D21" w:rsidRPr="003A2D21" w:rsidRDefault="003A2D21" w:rsidP="003A2D21">
      <w:pPr>
        <w:ind w:left="360" w:hanging="36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4</w:t>
      </w:r>
      <w:r w:rsidRPr="003A2D21">
        <w:rPr>
          <w:rFonts w:asciiTheme="minorHAnsi" w:hAnsiTheme="minorHAnsi"/>
          <w:b/>
          <w:sz w:val="22"/>
          <w:szCs w:val="22"/>
        </w:rPr>
        <w:t>.</w:t>
      </w:r>
      <w:r w:rsidRPr="003A2D21">
        <w:rPr>
          <w:rFonts w:asciiTheme="minorHAnsi" w:hAnsiTheme="minorHAnsi"/>
          <w:b/>
          <w:sz w:val="22"/>
          <w:szCs w:val="22"/>
        </w:rPr>
        <w:tab/>
        <w:t>Topic: Liquidation basis of accounting</w:t>
      </w:r>
    </w:p>
    <w:p w14:paraId="486C545F" w14:textId="77777777" w:rsidR="003A2D21" w:rsidRPr="003A2D21" w:rsidRDefault="003A2D21" w:rsidP="003A2D21">
      <w:pPr>
        <w:ind w:left="360" w:hanging="360"/>
        <w:rPr>
          <w:rFonts w:asciiTheme="minorHAnsi" w:hAnsiTheme="minorHAnsi"/>
          <w:b/>
          <w:sz w:val="22"/>
          <w:szCs w:val="22"/>
        </w:rPr>
      </w:pPr>
      <w:r w:rsidRPr="003A2D21">
        <w:rPr>
          <w:rFonts w:asciiTheme="minorHAnsi" w:hAnsiTheme="minorHAnsi"/>
          <w:b/>
          <w:sz w:val="22"/>
          <w:szCs w:val="22"/>
        </w:rPr>
        <w:tab/>
        <w:t>LO 2</w:t>
      </w:r>
    </w:p>
    <w:p w14:paraId="7EEDA357" w14:textId="35D73D5C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 change in net assets for the month, reported in the statement of changes in net assets in liquidation, is:</w:t>
      </w:r>
    </w:p>
    <w:p w14:paraId="7DA030D8" w14:textId="77777777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</w:p>
    <w:p w14:paraId="057ED292" w14:textId="306669FB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a.</w:t>
      </w:r>
      <w:r>
        <w:rPr>
          <w:rFonts w:asciiTheme="minorHAnsi" w:hAnsiTheme="minorHAnsi"/>
          <w:sz w:val="22"/>
          <w:szCs w:val="22"/>
        </w:rPr>
        <w:tab/>
      </w:r>
      <w:proofErr w:type="gramStart"/>
      <w:r>
        <w:rPr>
          <w:rFonts w:asciiTheme="minorHAnsi" w:hAnsiTheme="minorHAnsi"/>
          <w:sz w:val="22"/>
          <w:szCs w:val="22"/>
        </w:rPr>
        <w:t>$  4,000</w:t>
      </w:r>
      <w:proofErr w:type="gramEnd"/>
    </w:p>
    <w:p w14:paraId="6D60E781" w14:textId="68CBB096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b.</w:t>
      </w:r>
      <w:r>
        <w:rPr>
          <w:rFonts w:asciiTheme="minorHAnsi" w:hAnsiTheme="minorHAnsi"/>
          <w:sz w:val="22"/>
          <w:szCs w:val="22"/>
        </w:rPr>
        <w:tab/>
        <w:t>$(1,000)</w:t>
      </w:r>
    </w:p>
    <w:p w14:paraId="399E301B" w14:textId="5D44EFBC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c.</w:t>
      </w:r>
      <w:r>
        <w:rPr>
          <w:rFonts w:asciiTheme="minorHAnsi" w:hAnsiTheme="minorHAnsi"/>
          <w:sz w:val="22"/>
          <w:szCs w:val="22"/>
        </w:rPr>
        <w:tab/>
        <w:t>$(5,000)</w:t>
      </w:r>
    </w:p>
    <w:p w14:paraId="04A8598C" w14:textId="2FC66352" w:rsidR="003A2D21" w:rsidRDefault="003A2D21" w:rsidP="003A2D21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d.</w:t>
      </w:r>
      <w:r>
        <w:rPr>
          <w:rFonts w:asciiTheme="minorHAnsi" w:hAnsiTheme="minorHAnsi"/>
          <w:sz w:val="22"/>
          <w:szCs w:val="22"/>
        </w:rPr>
        <w:tab/>
        <w:t>$(6,000)</w:t>
      </w:r>
    </w:p>
    <w:p w14:paraId="2F655670" w14:textId="4B3C308F" w:rsidR="0034128A" w:rsidRDefault="0034128A" w:rsidP="003A2D21">
      <w:pPr>
        <w:ind w:left="360"/>
        <w:rPr>
          <w:rFonts w:asciiTheme="minorHAnsi" w:hAnsiTheme="minorHAnsi"/>
          <w:sz w:val="22"/>
          <w:szCs w:val="22"/>
        </w:rPr>
      </w:pPr>
    </w:p>
    <w:p w14:paraId="0C33EA65" w14:textId="7ABA50F4" w:rsidR="001C75C7" w:rsidRPr="002A0CD2" w:rsidRDefault="001C75C7" w:rsidP="001C75C7">
      <w:pPr>
        <w:jc w:val="center"/>
        <w:rPr>
          <w:rFonts w:asciiTheme="minorHAnsi" w:hAnsiTheme="minorHAnsi"/>
          <w:b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  <w:highlight w:val="yellow"/>
        </w:rPr>
        <w:t>Use the f</w:t>
      </w:r>
      <w:r>
        <w:rPr>
          <w:rFonts w:asciiTheme="minorHAnsi" w:hAnsiTheme="minorHAnsi"/>
          <w:b/>
          <w:sz w:val="22"/>
          <w:szCs w:val="22"/>
          <w:highlight w:val="yellow"/>
        </w:rPr>
        <w:t>ollowing information to answer Q</w:t>
      </w:r>
      <w:r w:rsidRPr="002A0CD2">
        <w:rPr>
          <w:rFonts w:asciiTheme="minorHAnsi" w:hAnsiTheme="minorHAnsi"/>
          <w:b/>
          <w:sz w:val="22"/>
          <w:szCs w:val="22"/>
          <w:highlight w:val="yellow"/>
        </w:rPr>
        <w:t xml:space="preserve">uestions </w:t>
      </w:r>
      <w:r>
        <w:rPr>
          <w:rFonts w:asciiTheme="minorHAnsi" w:hAnsiTheme="minorHAnsi"/>
          <w:b/>
          <w:sz w:val="22"/>
          <w:szCs w:val="22"/>
          <w:highlight w:val="yellow"/>
        </w:rPr>
        <w:t>5</w:t>
      </w:r>
      <w:r w:rsidRPr="002A0CD2">
        <w:rPr>
          <w:rFonts w:asciiTheme="minorHAnsi" w:hAnsiTheme="minorHAnsi"/>
          <w:b/>
          <w:sz w:val="22"/>
          <w:szCs w:val="22"/>
          <w:highlight w:val="yellow"/>
        </w:rPr>
        <w:t xml:space="preserve"> and </w:t>
      </w:r>
      <w:r>
        <w:rPr>
          <w:rFonts w:asciiTheme="minorHAnsi" w:hAnsiTheme="minorHAnsi"/>
          <w:b/>
          <w:sz w:val="22"/>
          <w:szCs w:val="22"/>
          <w:highlight w:val="yellow"/>
        </w:rPr>
        <w:t>6</w:t>
      </w:r>
      <w:r w:rsidRPr="002A0CD2">
        <w:rPr>
          <w:rFonts w:asciiTheme="minorHAnsi" w:hAnsiTheme="minorHAnsi"/>
          <w:b/>
          <w:sz w:val="22"/>
          <w:szCs w:val="22"/>
          <w:highlight w:val="yellow"/>
        </w:rPr>
        <w:t>:</w:t>
      </w:r>
    </w:p>
    <w:p w14:paraId="4C8A4FA9" w14:textId="77777777" w:rsidR="001C75C7" w:rsidRDefault="001C75C7" w:rsidP="003A2D21">
      <w:pPr>
        <w:ind w:left="360"/>
        <w:rPr>
          <w:rFonts w:asciiTheme="minorHAnsi" w:hAnsiTheme="minorHAnsi"/>
          <w:sz w:val="22"/>
          <w:szCs w:val="22"/>
        </w:rPr>
      </w:pPr>
    </w:p>
    <w:p w14:paraId="5E934A06" w14:textId="7874AEDD" w:rsidR="001575D1" w:rsidRPr="002A0CD2" w:rsidRDefault="001575D1" w:rsidP="002A0CD2">
      <w:pPr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The following information is available for a company entering Chapter 7 proceedings:</w:t>
      </w:r>
    </w:p>
    <w:p w14:paraId="538BBB7E" w14:textId="77777777" w:rsidR="001575D1" w:rsidRPr="002A0CD2" w:rsidRDefault="001575D1" w:rsidP="002A0CD2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shd w:val="clear" w:color="000000" w:fill="auto"/>
        <w:tblLook w:val="01E0" w:firstRow="1" w:lastRow="1" w:firstColumn="1" w:lastColumn="1" w:noHBand="0" w:noVBand="0"/>
      </w:tblPr>
      <w:tblGrid>
        <w:gridCol w:w="7110"/>
        <w:gridCol w:w="1440"/>
      </w:tblGrid>
      <w:tr w:rsidR="00C43A11" w:rsidRPr="002A0CD2" w14:paraId="35F4D2A4" w14:textId="77777777" w:rsidTr="003B532B">
        <w:tc>
          <w:tcPr>
            <w:tcW w:w="7110" w:type="dxa"/>
            <w:shd w:val="clear" w:color="000000" w:fill="auto"/>
            <w:vAlign w:val="bottom"/>
          </w:tcPr>
          <w:p w14:paraId="32A4BF85" w14:textId="77777777" w:rsidR="00C43A11" w:rsidRPr="002A0CD2" w:rsidRDefault="00C43A11" w:rsidP="003B532B">
            <w:pPr>
              <w:tabs>
                <w:tab w:val="right" w:pos="6894"/>
              </w:tabs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Unpaid wages and taxes (all have legal priority)</w:t>
            </w:r>
            <w:r w:rsidR="002A0CD2" w:rsidRPr="002A0CD2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7554169F" w14:textId="77777777" w:rsidR="00C43A11" w:rsidRPr="002A0CD2" w:rsidRDefault="00C43A11" w:rsidP="003B532B">
            <w:pPr>
              <w:tabs>
                <w:tab w:val="right" w:pos="6804"/>
              </w:tabs>
              <w:ind w:left="-10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  520,000</w:t>
            </w:r>
          </w:p>
        </w:tc>
      </w:tr>
      <w:tr w:rsidR="00C43A11" w:rsidRPr="002A0CD2" w14:paraId="68421F3F" w14:textId="77777777" w:rsidTr="003B532B">
        <w:tc>
          <w:tcPr>
            <w:tcW w:w="7110" w:type="dxa"/>
            <w:shd w:val="clear" w:color="000000" w:fill="auto"/>
            <w:vAlign w:val="bottom"/>
          </w:tcPr>
          <w:p w14:paraId="0C41A13E" w14:textId="77777777" w:rsidR="00C43A11" w:rsidRPr="002A0CD2" w:rsidRDefault="00C43A11" w:rsidP="003B532B">
            <w:pPr>
              <w:tabs>
                <w:tab w:val="right" w:pos="6894"/>
              </w:tabs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Mortgages payable on assets with a fair value of $600,000</w:t>
            </w:r>
            <w:r w:rsidR="002A0CD2" w:rsidRPr="002A0CD2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4CD37BD3" w14:textId="77777777" w:rsidR="00C43A11" w:rsidRPr="002A0CD2" w:rsidRDefault="00C43A11" w:rsidP="003B532B">
            <w:pPr>
              <w:tabs>
                <w:tab w:val="right" w:pos="6804"/>
              </w:tabs>
              <w:ind w:left="-10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546,000</w:t>
            </w:r>
          </w:p>
        </w:tc>
      </w:tr>
      <w:tr w:rsidR="00C43A11" w:rsidRPr="002A0CD2" w14:paraId="1861FAC2" w14:textId="77777777" w:rsidTr="003B532B">
        <w:tc>
          <w:tcPr>
            <w:tcW w:w="7110" w:type="dxa"/>
            <w:shd w:val="clear" w:color="000000" w:fill="auto"/>
            <w:vAlign w:val="bottom"/>
          </w:tcPr>
          <w:p w14:paraId="4BB5ACAC" w14:textId="77777777" w:rsidR="00C43A11" w:rsidRPr="002A0CD2" w:rsidRDefault="00C43A11" w:rsidP="003B532B">
            <w:pPr>
              <w:tabs>
                <w:tab w:val="right" w:pos="6894"/>
              </w:tabs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Notes payable secured by assets with a fair value of $500,000</w:t>
            </w:r>
            <w:r w:rsidR="002A0CD2" w:rsidRPr="002A0CD2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13AE14D5" w14:textId="77777777" w:rsidR="00C43A11" w:rsidRPr="002A0CD2" w:rsidRDefault="00C43A11" w:rsidP="003B532B">
            <w:pPr>
              <w:tabs>
                <w:tab w:val="right" w:pos="6804"/>
              </w:tabs>
              <w:ind w:left="-10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780,000</w:t>
            </w:r>
          </w:p>
        </w:tc>
      </w:tr>
      <w:tr w:rsidR="00C43A11" w:rsidRPr="002A0CD2" w14:paraId="23EAB290" w14:textId="77777777" w:rsidTr="003B532B">
        <w:tc>
          <w:tcPr>
            <w:tcW w:w="7110" w:type="dxa"/>
            <w:shd w:val="clear" w:color="000000" w:fill="auto"/>
            <w:vAlign w:val="bottom"/>
          </w:tcPr>
          <w:p w14:paraId="01DDB3FB" w14:textId="77777777" w:rsidR="00C43A11" w:rsidRPr="002A0CD2" w:rsidRDefault="00C43A11" w:rsidP="003B532B">
            <w:pPr>
              <w:tabs>
                <w:tab w:val="right" w:pos="6894"/>
              </w:tabs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Unsecured liabilities</w:t>
            </w:r>
            <w:r w:rsidR="002A0CD2" w:rsidRPr="002A0CD2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314E4CF2" w14:textId="77777777" w:rsidR="00C43A11" w:rsidRPr="002A0CD2" w:rsidRDefault="00C43A11" w:rsidP="003B532B">
            <w:pPr>
              <w:tabs>
                <w:tab w:val="right" w:pos="6804"/>
              </w:tabs>
              <w:ind w:left="-10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1,950,000</w:t>
            </w:r>
          </w:p>
        </w:tc>
      </w:tr>
      <w:tr w:rsidR="00C43A11" w:rsidRPr="002A0CD2" w14:paraId="12C78D57" w14:textId="77777777" w:rsidTr="003B532B">
        <w:trPr>
          <w:trHeight w:val="135"/>
        </w:trPr>
        <w:tc>
          <w:tcPr>
            <w:tcW w:w="7110" w:type="dxa"/>
            <w:shd w:val="clear" w:color="000000" w:fill="auto"/>
            <w:vAlign w:val="bottom"/>
          </w:tcPr>
          <w:p w14:paraId="7DD11633" w14:textId="77777777" w:rsidR="00C43A11" w:rsidRPr="002A0CD2" w:rsidRDefault="00C43A11" w:rsidP="003B532B">
            <w:pPr>
              <w:tabs>
                <w:tab w:val="right" w:pos="6894"/>
              </w:tabs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Fair value of unsecured assets</w:t>
            </w:r>
            <w:r w:rsidR="002A0CD2" w:rsidRPr="002A0CD2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594DA533" w14:textId="77777777" w:rsidR="00C43A11" w:rsidRPr="002A0CD2" w:rsidRDefault="00C43A11" w:rsidP="003B532B">
            <w:pPr>
              <w:tabs>
                <w:tab w:val="right" w:pos="6804"/>
              </w:tabs>
              <w:ind w:left="-10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1,690,000</w:t>
            </w:r>
          </w:p>
        </w:tc>
      </w:tr>
    </w:tbl>
    <w:p w14:paraId="0C860718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CCAD7F2" w14:textId="77777777" w:rsidR="00C43A11" w:rsidRPr="002A0CD2" w:rsidRDefault="00C43A1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CCB298B" w14:textId="715A4B0A" w:rsidR="001575D1" w:rsidRPr="002A0CD2" w:rsidRDefault="001C75C7" w:rsidP="003B532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5</w:t>
      </w:r>
      <w:r w:rsidR="001575D1" w:rsidRPr="002A0CD2">
        <w:rPr>
          <w:rFonts w:asciiTheme="minorHAnsi" w:hAnsiTheme="minorHAnsi"/>
          <w:b/>
          <w:sz w:val="22"/>
          <w:szCs w:val="22"/>
        </w:rPr>
        <w:t>.</w:t>
      </w:r>
      <w:r w:rsidR="001575D1" w:rsidRPr="002A0CD2">
        <w:rPr>
          <w:rFonts w:asciiTheme="minorHAnsi" w:hAnsiTheme="minorHAnsi"/>
          <w:b/>
          <w:sz w:val="22"/>
          <w:szCs w:val="22"/>
        </w:rPr>
        <w:tab/>
      </w:r>
      <w:r w:rsidR="003B53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575D1" w:rsidRPr="002A0CD2">
        <w:rPr>
          <w:rFonts w:asciiTheme="minorHAnsi" w:hAnsiTheme="minorHAnsi"/>
          <w:b/>
          <w:bCs/>
          <w:sz w:val="22"/>
          <w:szCs w:val="22"/>
        </w:rPr>
        <w:t>Statement of affairs</w:t>
      </w:r>
    </w:p>
    <w:p w14:paraId="79059009" w14:textId="33D411F9" w:rsidR="001575D1" w:rsidRPr="002A0CD2" w:rsidRDefault="001575D1" w:rsidP="003B532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1C75C7">
        <w:rPr>
          <w:rFonts w:asciiTheme="minorHAnsi" w:hAnsiTheme="minorHAnsi"/>
          <w:b/>
          <w:bCs/>
          <w:sz w:val="22"/>
          <w:szCs w:val="22"/>
        </w:rPr>
        <w:t>3</w:t>
      </w:r>
    </w:p>
    <w:p w14:paraId="6573A19A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The Statement of Affairs reports total unsecured liabilities of</w:t>
      </w:r>
      <w:r w:rsidR="00C43A11" w:rsidRPr="002A0CD2">
        <w:rPr>
          <w:rFonts w:asciiTheme="minorHAnsi" w:hAnsiTheme="minorHAnsi"/>
          <w:sz w:val="22"/>
          <w:szCs w:val="22"/>
        </w:rPr>
        <w:t>:</w:t>
      </w:r>
    </w:p>
    <w:p w14:paraId="200B865C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52E4319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a.</w:t>
      </w:r>
      <w:r w:rsidRPr="002A0CD2">
        <w:rPr>
          <w:rFonts w:asciiTheme="minorHAnsi" w:hAnsiTheme="minorHAnsi"/>
          <w:sz w:val="22"/>
          <w:szCs w:val="22"/>
        </w:rPr>
        <w:tab/>
        <w:t>$1,950,000</w:t>
      </w:r>
    </w:p>
    <w:p w14:paraId="0AD10175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  <w:t>$2,776,000</w:t>
      </w:r>
    </w:p>
    <w:p w14:paraId="0F31A439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  <w:t>$2,750,000</w:t>
      </w:r>
    </w:p>
    <w:p w14:paraId="7E75D374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  <w:t>$2,230,000</w:t>
      </w:r>
    </w:p>
    <w:p w14:paraId="093E048D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3C726D5" w14:textId="77777777" w:rsidR="001C75C7" w:rsidRDefault="001C75C7" w:rsidP="003B532B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038041D7" w14:textId="045E46EC" w:rsidR="001575D1" w:rsidRPr="002A0CD2" w:rsidRDefault="001C75C7" w:rsidP="003B532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</w:t>
      </w:r>
      <w:r w:rsidR="001575D1" w:rsidRPr="002A0CD2">
        <w:rPr>
          <w:rFonts w:asciiTheme="minorHAnsi" w:hAnsiTheme="minorHAnsi"/>
          <w:b/>
          <w:sz w:val="22"/>
          <w:szCs w:val="22"/>
        </w:rPr>
        <w:t>.</w:t>
      </w:r>
      <w:r w:rsidR="001575D1" w:rsidRPr="002A0CD2">
        <w:rPr>
          <w:rFonts w:asciiTheme="minorHAnsi" w:hAnsiTheme="minorHAnsi"/>
          <w:b/>
          <w:sz w:val="22"/>
          <w:szCs w:val="22"/>
        </w:rPr>
        <w:tab/>
      </w:r>
      <w:r w:rsidR="003B53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575D1" w:rsidRPr="002A0CD2">
        <w:rPr>
          <w:rFonts w:asciiTheme="minorHAnsi" w:hAnsiTheme="minorHAnsi"/>
          <w:b/>
          <w:bCs/>
          <w:sz w:val="22"/>
          <w:szCs w:val="22"/>
        </w:rPr>
        <w:t>Statement of affairs</w:t>
      </w:r>
    </w:p>
    <w:p w14:paraId="6A6A873B" w14:textId="5E9359FF" w:rsidR="001575D1" w:rsidRPr="002A0CD2" w:rsidRDefault="001575D1" w:rsidP="003B532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1C75C7">
        <w:rPr>
          <w:rFonts w:asciiTheme="minorHAnsi" w:hAnsiTheme="minorHAnsi"/>
          <w:b/>
          <w:bCs/>
          <w:sz w:val="22"/>
          <w:szCs w:val="22"/>
        </w:rPr>
        <w:t>3</w:t>
      </w:r>
    </w:p>
    <w:p w14:paraId="13D2D022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The estimated recovery rate for unsecured creditors is</w:t>
      </w:r>
      <w:r w:rsidR="00C43A11" w:rsidRPr="002A0CD2">
        <w:rPr>
          <w:rFonts w:asciiTheme="minorHAnsi" w:hAnsiTheme="minorHAnsi"/>
          <w:sz w:val="22"/>
          <w:szCs w:val="22"/>
        </w:rPr>
        <w:t>:</w:t>
      </w:r>
    </w:p>
    <w:p w14:paraId="198758D5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867AADB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a.</w:t>
      </w:r>
      <w:r w:rsidRPr="002A0CD2">
        <w:rPr>
          <w:rFonts w:asciiTheme="minorHAnsi" w:hAnsiTheme="minorHAnsi"/>
          <w:sz w:val="22"/>
          <w:szCs w:val="22"/>
        </w:rPr>
        <w:tab/>
        <w:t>55 cents on the dollar</w:t>
      </w:r>
    </w:p>
    <w:p w14:paraId="3C129EB3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  <w:t>78 cents on the dollar</w:t>
      </w:r>
    </w:p>
    <w:p w14:paraId="315F1EB5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  <w:t>63 cents on the dollar</w:t>
      </w:r>
    </w:p>
    <w:p w14:paraId="2929CBE3" w14:textId="77777777" w:rsidR="001575D1" w:rsidRPr="002A0CD2" w:rsidRDefault="00C43A11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  <w:t>44 cents on the dollar</w:t>
      </w:r>
    </w:p>
    <w:p w14:paraId="437F9DE7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D6DBB0B" w14:textId="77777777" w:rsidR="00E734D3" w:rsidRDefault="00E734D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22B22ED1" w14:textId="6A3E91D6" w:rsidR="001C75C7" w:rsidRPr="002A0CD2" w:rsidRDefault="001C75C7" w:rsidP="001C75C7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7</w:t>
      </w:r>
      <w:r w:rsidRPr="002A0CD2">
        <w:rPr>
          <w:rFonts w:asciiTheme="minorHAnsi" w:hAnsiTheme="minorHAnsi"/>
          <w:b/>
          <w:sz w:val="22"/>
          <w:szCs w:val="22"/>
        </w:rPr>
        <w:t>.</w:t>
      </w:r>
      <w:r w:rsidRPr="002A0CD2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 xml:space="preserve">Topic:  </w:t>
      </w:r>
      <w:r w:rsidRPr="002A0CD2">
        <w:rPr>
          <w:rFonts w:asciiTheme="minorHAnsi" w:hAnsiTheme="minorHAnsi"/>
          <w:b/>
          <w:sz w:val="22"/>
          <w:szCs w:val="22"/>
        </w:rPr>
        <w:t>Statement of realization and liquidation</w:t>
      </w:r>
    </w:p>
    <w:p w14:paraId="28BAD7A7" w14:textId="77777777" w:rsidR="001C75C7" w:rsidRPr="002A0CD2" w:rsidRDefault="001C75C7" w:rsidP="001C75C7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t>LO 3</w:t>
      </w:r>
    </w:p>
    <w:p w14:paraId="6994D854" w14:textId="77777777" w:rsidR="001575D1" w:rsidRPr="002A0CD2" w:rsidRDefault="001575D1" w:rsidP="00A002B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You have been appointed receiver of a company in bankruptcy. At the time of your appointment, the company’s balance sheet is as follows:</w:t>
      </w:r>
    </w:p>
    <w:p w14:paraId="0E3BF578" w14:textId="77777777" w:rsidR="001575D1" w:rsidRPr="003B532B" w:rsidRDefault="001575D1" w:rsidP="003B532B">
      <w:pPr>
        <w:ind w:left="360"/>
        <w:jc w:val="both"/>
        <w:rPr>
          <w:rFonts w:asciiTheme="minorHAnsi" w:hAnsiTheme="minorHAnsi"/>
          <w:sz w:val="18"/>
          <w:szCs w:val="18"/>
        </w:rPr>
      </w:pPr>
    </w:p>
    <w:tbl>
      <w:tblPr>
        <w:tblW w:w="8820" w:type="dxa"/>
        <w:tblInd w:w="378" w:type="dxa"/>
        <w:shd w:val="clear" w:color="000000" w:fill="auto"/>
        <w:tblLook w:val="01E0" w:firstRow="1" w:lastRow="1" w:firstColumn="1" w:lastColumn="1" w:noHBand="0" w:noVBand="0"/>
      </w:tblPr>
      <w:tblGrid>
        <w:gridCol w:w="2628"/>
        <w:gridCol w:w="1260"/>
        <w:gridCol w:w="3600"/>
        <w:gridCol w:w="1332"/>
      </w:tblGrid>
      <w:tr w:rsidR="00F47EE1" w:rsidRPr="002A0CD2" w14:paraId="1036A208" w14:textId="77777777" w:rsidTr="003B532B">
        <w:tc>
          <w:tcPr>
            <w:tcW w:w="2628" w:type="dxa"/>
            <w:shd w:val="clear" w:color="000000" w:fill="auto"/>
            <w:vAlign w:val="bottom"/>
          </w:tcPr>
          <w:p w14:paraId="2D44C61A" w14:textId="77777777" w:rsidR="00F47EE1" w:rsidRPr="002A0CD2" w:rsidRDefault="00F47EE1" w:rsidP="003B532B">
            <w:pPr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260" w:type="dxa"/>
            <w:shd w:val="clear" w:color="000000" w:fill="auto"/>
            <w:vAlign w:val="bottom"/>
          </w:tcPr>
          <w:p w14:paraId="42708E30" w14:textId="77777777" w:rsidR="00F47EE1" w:rsidRPr="002A0CD2" w:rsidRDefault="00F47EE1" w:rsidP="003B532B">
            <w:pPr>
              <w:tabs>
                <w:tab w:val="decimal" w:pos="95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    3,400</w:t>
            </w:r>
          </w:p>
        </w:tc>
        <w:tc>
          <w:tcPr>
            <w:tcW w:w="3600" w:type="dxa"/>
            <w:shd w:val="clear" w:color="000000" w:fill="auto"/>
            <w:vAlign w:val="bottom"/>
          </w:tcPr>
          <w:p w14:paraId="730BB0DC" w14:textId="77777777" w:rsidR="00F47EE1" w:rsidRPr="002A0CD2" w:rsidRDefault="00F47EE1" w:rsidP="003B532B">
            <w:pPr>
              <w:ind w:left="432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Priority liabilities</w:t>
            </w:r>
          </w:p>
        </w:tc>
        <w:tc>
          <w:tcPr>
            <w:tcW w:w="1332" w:type="dxa"/>
            <w:shd w:val="clear" w:color="000000" w:fill="auto"/>
            <w:vAlign w:val="bottom"/>
          </w:tcPr>
          <w:p w14:paraId="228CD791" w14:textId="77777777" w:rsidR="00F47EE1" w:rsidRPr="002A0CD2" w:rsidRDefault="002E2757" w:rsidP="003B532B">
            <w:pPr>
              <w:tabs>
                <w:tab w:val="decimal" w:pos="104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F47EE1" w:rsidRPr="002A0CD2">
              <w:rPr>
                <w:rFonts w:asciiTheme="minorHAnsi" w:hAnsiTheme="minorHAnsi"/>
                <w:sz w:val="22"/>
                <w:szCs w:val="22"/>
              </w:rPr>
              <w:t>$  17,000</w:t>
            </w:r>
          </w:p>
        </w:tc>
      </w:tr>
      <w:tr w:rsidR="00F47EE1" w:rsidRPr="002A0CD2" w14:paraId="70B2570C" w14:textId="77777777" w:rsidTr="003B532B">
        <w:tc>
          <w:tcPr>
            <w:tcW w:w="2628" w:type="dxa"/>
            <w:shd w:val="clear" w:color="000000" w:fill="auto"/>
            <w:vAlign w:val="bottom"/>
          </w:tcPr>
          <w:p w14:paraId="1AF2C3E8" w14:textId="77777777" w:rsidR="00F47EE1" w:rsidRPr="002A0CD2" w:rsidRDefault="00F47EE1" w:rsidP="003B532B">
            <w:pPr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Receivables</w:t>
            </w:r>
          </w:p>
        </w:tc>
        <w:tc>
          <w:tcPr>
            <w:tcW w:w="1260" w:type="dxa"/>
            <w:shd w:val="clear" w:color="000000" w:fill="auto"/>
            <w:vAlign w:val="bottom"/>
          </w:tcPr>
          <w:p w14:paraId="6E525B31" w14:textId="77777777" w:rsidR="00F47EE1" w:rsidRPr="002A0CD2" w:rsidRDefault="00F47EE1" w:rsidP="003B532B">
            <w:pPr>
              <w:tabs>
                <w:tab w:val="decimal" w:pos="95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20,400</w:t>
            </w:r>
          </w:p>
        </w:tc>
        <w:tc>
          <w:tcPr>
            <w:tcW w:w="3600" w:type="dxa"/>
            <w:shd w:val="clear" w:color="000000" w:fill="auto"/>
            <w:vAlign w:val="bottom"/>
          </w:tcPr>
          <w:p w14:paraId="688164AE" w14:textId="77777777" w:rsidR="00F47EE1" w:rsidRPr="002A0CD2" w:rsidRDefault="00F47EE1" w:rsidP="003B532B">
            <w:pPr>
              <w:ind w:left="432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Accounts and notes payable</w:t>
            </w:r>
          </w:p>
        </w:tc>
        <w:tc>
          <w:tcPr>
            <w:tcW w:w="1332" w:type="dxa"/>
            <w:shd w:val="clear" w:color="000000" w:fill="auto"/>
            <w:vAlign w:val="bottom"/>
          </w:tcPr>
          <w:p w14:paraId="4700470B" w14:textId="77777777" w:rsidR="00F47EE1" w:rsidRPr="002A0CD2" w:rsidRDefault="002E2757" w:rsidP="003B532B">
            <w:pPr>
              <w:tabs>
                <w:tab w:val="decimal" w:pos="104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F47EE1" w:rsidRPr="002A0CD2">
              <w:rPr>
                <w:rFonts w:asciiTheme="minorHAnsi" w:hAnsiTheme="minorHAnsi"/>
                <w:sz w:val="22"/>
                <w:szCs w:val="22"/>
              </w:rPr>
              <w:t>227,800</w:t>
            </w:r>
          </w:p>
        </w:tc>
      </w:tr>
      <w:tr w:rsidR="00F47EE1" w:rsidRPr="002A0CD2" w14:paraId="713D4F12" w14:textId="77777777" w:rsidTr="003B532B">
        <w:tc>
          <w:tcPr>
            <w:tcW w:w="2628" w:type="dxa"/>
            <w:shd w:val="clear" w:color="000000" w:fill="auto"/>
            <w:vAlign w:val="bottom"/>
          </w:tcPr>
          <w:p w14:paraId="04C25056" w14:textId="77777777" w:rsidR="00F47EE1" w:rsidRPr="002A0CD2" w:rsidRDefault="00F47EE1" w:rsidP="003B532B">
            <w:pPr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Other assets</w:t>
            </w:r>
          </w:p>
        </w:tc>
        <w:tc>
          <w:tcPr>
            <w:tcW w:w="1260" w:type="dxa"/>
            <w:shd w:val="clear" w:color="000000" w:fill="auto"/>
            <w:vAlign w:val="bottom"/>
          </w:tcPr>
          <w:p w14:paraId="2D90B927" w14:textId="77777777" w:rsidR="00F47EE1" w:rsidRPr="002A0CD2" w:rsidRDefault="002E2757" w:rsidP="003B532B">
            <w:pPr>
              <w:tabs>
                <w:tab w:val="decimal" w:pos="95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F47EE1" w:rsidRPr="002A0CD2">
              <w:rPr>
                <w:rFonts w:asciiTheme="minorHAnsi" w:hAnsiTheme="minorHAnsi"/>
                <w:sz w:val="22"/>
                <w:szCs w:val="22"/>
                <w:u w:val="single"/>
              </w:rPr>
              <w:t>156,400</w:t>
            </w:r>
          </w:p>
        </w:tc>
        <w:tc>
          <w:tcPr>
            <w:tcW w:w="3600" w:type="dxa"/>
            <w:shd w:val="clear" w:color="000000" w:fill="auto"/>
            <w:vAlign w:val="bottom"/>
          </w:tcPr>
          <w:p w14:paraId="241BD2B4" w14:textId="77777777" w:rsidR="00F47EE1" w:rsidRPr="002A0CD2" w:rsidRDefault="00F47EE1" w:rsidP="003B532B">
            <w:pPr>
              <w:ind w:left="432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Stockholders’ equity</w:t>
            </w:r>
          </w:p>
        </w:tc>
        <w:tc>
          <w:tcPr>
            <w:tcW w:w="1332" w:type="dxa"/>
            <w:shd w:val="clear" w:color="000000" w:fill="auto"/>
            <w:vAlign w:val="bottom"/>
          </w:tcPr>
          <w:p w14:paraId="5A6F0C72" w14:textId="77777777" w:rsidR="00F47EE1" w:rsidRPr="002A0CD2" w:rsidRDefault="002E2757" w:rsidP="003B532B">
            <w:pPr>
              <w:tabs>
                <w:tab w:val="decimal" w:pos="104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F47EE1" w:rsidRPr="002A0CD2">
              <w:rPr>
                <w:rFonts w:asciiTheme="minorHAnsi" w:hAnsiTheme="minorHAnsi"/>
                <w:sz w:val="22"/>
                <w:szCs w:val="22"/>
                <w:u w:val="single"/>
              </w:rPr>
              <w:t>(64,600)</w:t>
            </w:r>
          </w:p>
        </w:tc>
      </w:tr>
      <w:tr w:rsidR="00F47EE1" w:rsidRPr="002A0CD2" w14:paraId="4D38009C" w14:textId="77777777" w:rsidTr="003B532B">
        <w:tc>
          <w:tcPr>
            <w:tcW w:w="2628" w:type="dxa"/>
            <w:shd w:val="clear" w:color="000000" w:fill="auto"/>
            <w:vAlign w:val="bottom"/>
          </w:tcPr>
          <w:p w14:paraId="580F67B0" w14:textId="77777777" w:rsidR="00F47EE1" w:rsidRPr="002A0CD2" w:rsidRDefault="00F47EE1" w:rsidP="003B532B">
            <w:pPr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Total assets</w:t>
            </w:r>
          </w:p>
        </w:tc>
        <w:tc>
          <w:tcPr>
            <w:tcW w:w="1260" w:type="dxa"/>
            <w:shd w:val="clear" w:color="000000" w:fill="auto"/>
            <w:vAlign w:val="bottom"/>
          </w:tcPr>
          <w:p w14:paraId="6209B868" w14:textId="77777777" w:rsidR="00F47EE1" w:rsidRPr="002A0CD2" w:rsidRDefault="00F47EE1" w:rsidP="003B532B">
            <w:pPr>
              <w:tabs>
                <w:tab w:val="decimal" w:pos="95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$180,200</w:t>
            </w:r>
          </w:p>
        </w:tc>
        <w:tc>
          <w:tcPr>
            <w:tcW w:w="3600" w:type="dxa"/>
            <w:shd w:val="clear" w:color="000000" w:fill="auto"/>
            <w:vAlign w:val="bottom"/>
          </w:tcPr>
          <w:p w14:paraId="29F45615" w14:textId="77777777" w:rsidR="00F47EE1" w:rsidRPr="002A0CD2" w:rsidRDefault="00F47EE1" w:rsidP="003B532B">
            <w:pPr>
              <w:ind w:left="432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Total liabilities and equity</w:t>
            </w:r>
          </w:p>
        </w:tc>
        <w:tc>
          <w:tcPr>
            <w:tcW w:w="1332" w:type="dxa"/>
            <w:shd w:val="clear" w:color="000000" w:fill="auto"/>
            <w:vAlign w:val="bottom"/>
          </w:tcPr>
          <w:p w14:paraId="1D97377A" w14:textId="77777777" w:rsidR="00F47EE1" w:rsidRPr="002A0CD2" w:rsidRDefault="002E2757" w:rsidP="003B532B">
            <w:pPr>
              <w:tabs>
                <w:tab w:val="decimal" w:pos="1044"/>
              </w:tabs>
              <w:ind w:lef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F47EE1" w:rsidRPr="002A0CD2">
              <w:rPr>
                <w:rFonts w:asciiTheme="minorHAnsi" w:hAnsiTheme="minorHAnsi"/>
                <w:sz w:val="22"/>
                <w:szCs w:val="22"/>
              </w:rPr>
              <w:t>$180,200</w:t>
            </w:r>
          </w:p>
        </w:tc>
      </w:tr>
    </w:tbl>
    <w:p w14:paraId="787C50D6" w14:textId="77777777" w:rsidR="00F47EE1" w:rsidRPr="003B532B" w:rsidRDefault="00F47EE1" w:rsidP="003B532B">
      <w:pPr>
        <w:jc w:val="both"/>
        <w:rPr>
          <w:rFonts w:asciiTheme="minorHAnsi" w:hAnsiTheme="minorHAnsi"/>
          <w:sz w:val="18"/>
          <w:szCs w:val="18"/>
        </w:rPr>
      </w:pPr>
    </w:p>
    <w:p w14:paraId="54361EB9" w14:textId="77777777" w:rsidR="001575D1" w:rsidRPr="002A0CD2" w:rsidRDefault="001575D1" w:rsidP="003B532B">
      <w:pPr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The following transactions occur:</w:t>
      </w:r>
    </w:p>
    <w:p w14:paraId="3B457826" w14:textId="77777777" w:rsidR="001575D1" w:rsidRPr="003B532B" w:rsidRDefault="001575D1" w:rsidP="003B532B">
      <w:pPr>
        <w:jc w:val="both"/>
        <w:rPr>
          <w:rFonts w:asciiTheme="minorHAnsi" w:hAnsiTheme="minorHAnsi"/>
          <w:sz w:val="18"/>
          <w:szCs w:val="18"/>
        </w:rPr>
      </w:pPr>
    </w:p>
    <w:p w14:paraId="731F1495" w14:textId="77777777" w:rsidR="001575D1" w:rsidRPr="002A0CD2" w:rsidRDefault="001575D1" w:rsidP="003B532B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Collected $11,000 in settlement of $15,400 of the receivables; the remaining $5,000 is expected to be collectible.</w:t>
      </w:r>
    </w:p>
    <w:p w14:paraId="0A657C9D" w14:textId="77777777" w:rsidR="001575D1" w:rsidRPr="002A0CD2" w:rsidRDefault="001575D1" w:rsidP="003B532B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Sold for $62,000 other assets having a book value of $51,000.</w:t>
      </w:r>
    </w:p>
    <w:p w14:paraId="726A3679" w14:textId="77777777" w:rsidR="00886CF9" w:rsidRPr="002A0CD2" w:rsidRDefault="001575D1" w:rsidP="003B532B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Paid the priority liabilities</w:t>
      </w:r>
      <w:r w:rsidR="00886CF9" w:rsidRPr="002A0CD2">
        <w:rPr>
          <w:rFonts w:asciiTheme="minorHAnsi" w:hAnsiTheme="minorHAnsi"/>
          <w:sz w:val="22"/>
          <w:szCs w:val="22"/>
        </w:rPr>
        <w:t>.</w:t>
      </w:r>
    </w:p>
    <w:p w14:paraId="6FB8BCEF" w14:textId="77777777" w:rsidR="001575D1" w:rsidRPr="002A0CD2" w:rsidRDefault="00886CF9" w:rsidP="003B532B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</w:t>
      </w:r>
      <w:r w:rsidR="001575D1" w:rsidRPr="002A0CD2">
        <w:rPr>
          <w:rFonts w:asciiTheme="minorHAnsi" w:hAnsiTheme="minorHAnsi"/>
          <w:sz w:val="22"/>
          <w:szCs w:val="22"/>
        </w:rPr>
        <w:t>ccrued administrative expenses of $14,000.</w:t>
      </w:r>
    </w:p>
    <w:p w14:paraId="1D351C21" w14:textId="77777777" w:rsidR="001575D1" w:rsidRPr="002A0CD2" w:rsidRDefault="001575D1" w:rsidP="003B532B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Paid $45,000 on the accounts and notes payable.</w:t>
      </w:r>
    </w:p>
    <w:p w14:paraId="1984E8D8" w14:textId="77777777" w:rsidR="002E2757" w:rsidRPr="002A0CD2" w:rsidRDefault="002E2757" w:rsidP="0032440D">
      <w:pPr>
        <w:ind w:left="720"/>
        <w:rPr>
          <w:rFonts w:asciiTheme="minorHAnsi" w:hAnsiTheme="minorHAnsi"/>
          <w:sz w:val="22"/>
          <w:szCs w:val="22"/>
        </w:rPr>
      </w:pPr>
    </w:p>
    <w:p w14:paraId="7EF3EC8A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On the statement of realization and liquidation for the period during which these transactions occurred, the “assets not realized” section totals</w:t>
      </w:r>
      <w:r w:rsidR="002E2757" w:rsidRPr="002A0CD2">
        <w:rPr>
          <w:rFonts w:asciiTheme="minorHAnsi" w:hAnsiTheme="minorHAnsi"/>
          <w:sz w:val="22"/>
          <w:szCs w:val="22"/>
        </w:rPr>
        <w:t>:</w:t>
      </w:r>
    </w:p>
    <w:p w14:paraId="6EC65E0B" w14:textId="77777777" w:rsidR="001575D1" w:rsidRPr="002A0CD2" w:rsidRDefault="001575D1" w:rsidP="003B532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B12CC33" w14:textId="77777777" w:rsidR="001575D1" w:rsidRPr="002A0CD2" w:rsidRDefault="002E2757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a.</w:t>
      </w:r>
      <w:r w:rsidRPr="002A0CD2">
        <w:rPr>
          <w:rFonts w:asciiTheme="minorHAnsi" w:hAnsiTheme="minorHAnsi"/>
          <w:sz w:val="22"/>
          <w:szCs w:val="22"/>
        </w:rPr>
        <w:tab/>
        <w:t>$114,800</w:t>
      </w:r>
    </w:p>
    <w:p w14:paraId="2B309247" w14:textId="77777777" w:rsidR="001575D1" w:rsidRPr="002A0CD2" w:rsidRDefault="002E2757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  <w:t>$103,800</w:t>
      </w:r>
    </w:p>
    <w:p w14:paraId="016867CB" w14:textId="77777777" w:rsidR="001575D1" w:rsidRPr="002A0CD2" w:rsidRDefault="002E2757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</w:r>
      <w:proofErr w:type="gramStart"/>
      <w:r w:rsidRPr="002A0CD2">
        <w:rPr>
          <w:rFonts w:asciiTheme="minorHAnsi" w:hAnsiTheme="minorHAnsi"/>
          <w:sz w:val="22"/>
          <w:szCs w:val="22"/>
        </w:rPr>
        <w:t>$  99,400</w:t>
      </w:r>
      <w:proofErr w:type="gramEnd"/>
    </w:p>
    <w:p w14:paraId="612D97CE" w14:textId="77777777" w:rsidR="00E734D3" w:rsidRDefault="002E2757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  <w:t>$110,400</w:t>
      </w:r>
    </w:p>
    <w:p w14:paraId="1973596C" w14:textId="77777777" w:rsidR="00E734D3" w:rsidRDefault="00E734D3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1D627A7D" w14:textId="0AE108C2" w:rsidR="003B532B" w:rsidRDefault="003B532B" w:rsidP="003B532B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4A5D69CB" w14:textId="77777777" w:rsidR="00DB04E0" w:rsidRDefault="00DB04E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46419BA2" w14:textId="362F29A5" w:rsidR="001575D1" w:rsidRPr="002A0CD2" w:rsidRDefault="001575D1" w:rsidP="000169FE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lastRenderedPageBreak/>
        <w:t>8.</w:t>
      </w:r>
      <w:r w:rsidRPr="002A0CD2">
        <w:rPr>
          <w:rFonts w:asciiTheme="minorHAnsi" w:hAnsiTheme="minorHAnsi"/>
          <w:b/>
          <w:sz w:val="22"/>
          <w:szCs w:val="22"/>
        </w:rPr>
        <w:tab/>
      </w:r>
      <w:r w:rsidR="003B532B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2A0CD2">
        <w:rPr>
          <w:rFonts w:asciiTheme="minorHAnsi" w:hAnsiTheme="minorHAnsi"/>
          <w:b/>
          <w:bCs/>
          <w:sz w:val="22"/>
          <w:szCs w:val="22"/>
        </w:rPr>
        <w:t>Reorganization</w:t>
      </w:r>
    </w:p>
    <w:p w14:paraId="5DFC747C" w14:textId="77777777" w:rsidR="001575D1" w:rsidRPr="002A0CD2" w:rsidRDefault="001575D1" w:rsidP="000169FE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A0CD2">
        <w:rPr>
          <w:rFonts w:asciiTheme="minorHAnsi" w:hAnsiTheme="minorHAnsi"/>
          <w:b/>
          <w:bCs/>
          <w:sz w:val="22"/>
          <w:szCs w:val="22"/>
        </w:rPr>
        <w:t>LO 4</w:t>
      </w:r>
    </w:p>
    <w:p w14:paraId="390DA2B2" w14:textId="77777777" w:rsidR="001575D1" w:rsidRPr="002A0CD2" w:rsidRDefault="001575D1" w:rsidP="000169F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 company emerging from reorganization has the following balance sheet:</w:t>
      </w:r>
    </w:p>
    <w:p w14:paraId="5B2764D9" w14:textId="77777777" w:rsidR="001575D1" w:rsidRPr="002A0CD2" w:rsidRDefault="001575D1" w:rsidP="000169FE">
      <w:pPr>
        <w:ind w:left="72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20" w:type="dxa"/>
        <w:shd w:val="clear" w:color="000000" w:fill="auto"/>
        <w:tblLook w:val="01E0" w:firstRow="1" w:lastRow="1" w:firstColumn="1" w:lastColumn="1" w:noHBand="0" w:noVBand="0"/>
      </w:tblPr>
      <w:tblGrid>
        <w:gridCol w:w="4788"/>
        <w:gridCol w:w="1890"/>
      </w:tblGrid>
      <w:tr w:rsidR="002E2757" w:rsidRPr="002A0CD2" w14:paraId="36F411E2" w14:textId="77777777" w:rsidTr="000169FE">
        <w:tc>
          <w:tcPr>
            <w:tcW w:w="4788" w:type="dxa"/>
            <w:shd w:val="clear" w:color="000000" w:fill="auto"/>
            <w:vAlign w:val="bottom"/>
          </w:tcPr>
          <w:p w14:paraId="1154BF0A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Assets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7B318CD0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  <w:u w:val="double"/>
              </w:rPr>
              <w:t>$11,375,000</w:t>
            </w:r>
          </w:p>
        </w:tc>
      </w:tr>
      <w:tr w:rsidR="002E2757" w:rsidRPr="002A0CD2" w14:paraId="3F59A195" w14:textId="77777777" w:rsidTr="000169FE">
        <w:tc>
          <w:tcPr>
            <w:tcW w:w="4788" w:type="dxa"/>
            <w:shd w:val="clear" w:color="000000" w:fill="auto"/>
            <w:vAlign w:val="bottom"/>
          </w:tcPr>
          <w:p w14:paraId="4C5ECA91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90" w:type="dxa"/>
            <w:shd w:val="clear" w:color="000000" w:fill="auto"/>
            <w:vAlign w:val="bottom"/>
          </w:tcPr>
          <w:p w14:paraId="6B8DF0BE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2757" w:rsidRPr="002A0CD2" w14:paraId="6FCF4EF0" w14:textId="77777777" w:rsidTr="000169FE">
        <w:tc>
          <w:tcPr>
            <w:tcW w:w="4788" w:type="dxa"/>
            <w:shd w:val="clear" w:color="000000" w:fill="auto"/>
            <w:vAlign w:val="bottom"/>
          </w:tcPr>
          <w:p w14:paraId="6C98B502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Postpetition liabilities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3964EC70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     975,000</w:t>
            </w:r>
          </w:p>
        </w:tc>
      </w:tr>
      <w:tr w:rsidR="002E2757" w:rsidRPr="002A0CD2" w14:paraId="165D21E1" w14:textId="77777777" w:rsidTr="000169FE">
        <w:tc>
          <w:tcPr>
            <w:tcW w:w="4788" w:type="dxa"/>
            <w:shd w:val="clear" w:color="000000" w:fill="auto"/>
            <w:vAlign w:val="bottom"/>
          </w:tcPr>
          <w:p w14:paraId="7F144D9C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Prepetition fully secured liabilitie</w:t>
            </w:r>
            <w:r w:rsidR="000169FE">
              <w:rPr>
                <w:rFonts w:asciiTheme="minorHAnsi" w:hAnsiTheme="minorHAnsi"/>
                <w:sz w:val="22"/>
                <w:szCs w:val="22"/>
              </w:rPr>
              <w:t>s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48F266C3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1,462,500</w:t>
            </w:r>
          </w:p>
        </w:tc>
      </w:tr>
      <w:tr w:rsidR="002E2757" w:rsidRPr="002A0CD2" w14:paraId="53B5D23E" w14:textId="77777777" w:rsidTr="000169FE">
        <w:tc>
          <w:tcPr>
            <w:tcW w:w="4788" w:type="dxa"/>
            <w:shd w:val="clear" w:color="000000" w:fill="auto"/>
            <w:vAlign w:val="bottom"/>
          </w:tcPr>
          <w:p w14:paraId="0DE982D1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Liabilities subject to compromise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524C49BE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8,125,000</w:t>
            </w:r>
          </w:p>
        </w:tc>
      </w:tr>
      <w:tr w:rsidR="002E2757" w:rsidRPr="002A0CD2" w14:paraId="592A9BB6" w14:textId="77777777" w:rsidTr="000169FE">
        <w:tc>
          <w:tcPr>
            <w:tcW w:w="4788" w:type="dxa"/>
            <w:shd w:val="clear" w:color="000000" w:fill="auto"/>
            <w:vAlign w:val="bottom"/>
          </w:tcPr>
          <w:p w14:paraId="014F74A9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Preferred stock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603B2C98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1,950,000</w:t>
            </w:r>
          </w:p>
        </w:tc>
      </w:tr>
      <w:tr w:rsidR="002E2757" w:rsidRPr="002A0CD2" w14:paraId="32CAAA84" w14:textId="77777777" w:rsidTr="000169FE">
        <w:tc>
          <w:tcPr>
            <w:tcW w:w="4788" w:type="dxa"/>
            <w:shd w:val="clear" w:color="000000" w:fill="auto"/>
            <w:vAlign w:val="bottom"/>
          </w:tcPr>
          <w:p w14:paraId="52A467EA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Common stock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08334AD6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650,000</w:t>
            </w:r>
          </w:p>
        </w:tc>
      </w:tr>
      <w:tr w:rsidR="002E2757" w:rsidRPr="002A0CD2" w14:paraId="2B0C089E" w14:textId="77777777" w:rsidTr="000169FE">
        <w:tc>
          <w:tcPr>
            <w:tcW w:w="4788" w:type="dxa"/>
            <w:shd w:val="clear" w:color="000000" w:fill="auto"/>
            <w:vAlign w:val="bottom"/>
          </w:tcPr>
          <w:p w14:paraId="23FC5B54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Retained earnings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23486309" w14:textId="77777777" w:rsidR="002E2757" w:rsidRPr="002A0CD2" w:rsidRDefault="002E2757" w:rsidP="000169FE">
            <w:pPr>
              <w:tabs>
                <w:tab w:val="decimal" w:pos="160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(1,787,500)</w:t>
            </w:r>
          </w:p>
        </w:tc>
      </w:tr>
      <w:tr w:rsidR="002E2757" w:rsidRPr="002A0CD2" w14:paraId="7123E382" w14:textId="77777777" w:rsidTr="000169FE">
        <w:trPr>
          <w:trHeight w:val="288"/>
        </w:trPr>
        <w:tc>
          <w:tcPr>
            <w:tcW w:w="4788" w:type="dxa"/>
            <w:shd w:val="clear" w:color="000000" w:fill="auto"/>
            <w:vAlign w:val="bottom"/>
          </w:tcPr>
          <w:p w14:paraId="07B35FA8" w14:textId="77777777" w:rsidR="002E2757" w:rsidRPr="002A0CD2" w:rsidRDefault="002E2757" w:rsidP="000169FE">
            <w:pPr>
              <w:tabs>
                <w:tab w:val="left" w:pos="457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Total liabilities and equity</w:t>
            </w:r>
            <w:r w:rsidR="000169FE" w:rsidRPr="000169FE">
              <w:rPr>
                <w:rFonts w:asciiTheme="minorHAnsi" w:hAnsiTheme="minorHAnsi"/>
                <w:sz w:val="22"/>
                <w:szCs w:val="22"/>
                <w:u w:val="dotted"/>
              </w:rPr>
              <w:tab/>
            </w:r>
          </w:p>
        </w:tc>
        <w:tc>
          <w:tcPr>
            <w:tcW w:w="1890" w:type="dxa"/>
            <w:shd w:val="clear" w:color="000000" w:fill="auto"/>
            <w:vAlign w:val="bottom"/>
          </w:tcPr>
          <w:p w14:paraId="076963BC" w14:textId="77777777" w:rsidR="002E2757" w:rsidRPr="002A0CD2" w:rsidRDefault="002E2757" w:rsidP="000169FE">
            <w:pPr>
              <w:tabs>
                <w:tab w:val="decimal" w:pos="1602"/>
              </w:tabs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  <w:u w:val="double"/>
              </w:rPr>
              <w:t>$11,375,000</w:t>
            </w:r>
          </w:p>
        </w:tc>
      </w:tr>
    </w:tbl>
    <w:p w14:paraId="08DBE59F" w14:textId="77777777" w:rsidR="002E2757" w:rsidRPr="002A0CD2" w:rsidRDefault="002E2757" w:rsidP="00353C17">
      <w:pPr>
        <w:ind w:left="720"/>
        <w:rPr>
          <w:rFonts w:asciiTheme="minorHAnsi" w:hAnsiTheme="minorHAnsi"/>
          <w:sz w:val="22"/>
          <w:szCs w:val="22"/>
        </w:rPr>
      </w:pPr>
    </w:p>
    <w:p w14:paraId="7704ADBF" w14:textId="77777777" w:rsidR="001575D1" w:rsidRPr="002A0CD2" w:rsidRDefault="001575D1" w:rsidP="000169F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The company’s reor</w:t>
      </w:r>
      <w:r w:rsidR="000169FE">
        <w:rPr>
          <w:rFonts w:asciiTheme="minorHAnsi" w:hAnsiTheme="minorHAnsi"/>
          <w:sz w:val="22"/>
          <w:szCs w:val="22"/>
        </w:rPr>
        <w:t>ganization value is $9,750,000.</w:t>
      </w:r>
      <w:r w:rsidRPr="002A0CD2">
        <w:rPr>
          <w:rFonts w:asciiTheme="minorHAnsi" w:hAnsiTheme="minorHAnsi"/>
          <w:sz w:val="22"/>
          <w:szCs w:val="22"/>
        </w:rPr>
        <w:t xml:space="preserve"> Liabilities subject to compromise are to be settled by converting them to notes payable in the amount of $</w:t>
      </w:r>
      <w:r w:rsidR="00886CF9" w:rsidRPr="002A0CD2">
        <w:rPr>
          <w:rFonts w:asciiTheme="minorHAnsi" w:hAnsiTheme="minorHAnsi"/>
          <w:sz w:val="22"/>
          <w:szCs w:val="22"/>
        </w:rPr>
        <w:t>5,0</w:t>
      </w:r>
      <w:r w:rsidRPr="002A0CD2">
        <w:rPr>
          <w:rFonts w:asciiTheme="minorHAnsi" w:hAnsiTheme="minorHAnsi"/>
          <w:sz w:val="22"/>
          <w:szCs w:val="22"/>
        </w:rPr>
        <w:t>00,000 an</w:t>
      </w:r>
      <w:r w:rsidR="000169FE">
        <w:rPr>
          <w:rFonts w:asciiTheme="minorHAnsi" w:hAnsiTheme="minorHAnsi"/>
          <w:sz w:val="22"/>
          <w:szCs w:val="22"/>
        </w:rPr>
        <w:t xml:space="preserve">d 80% of the new common stock. </w:t>
      </w:r>
      <w:r w:rsidRPr="002A0CD2">
        <w:rPr>
          <w:rFonts w:asciiTheme="minorHAnsi" w:hAnsiTheme="minorHAnsi"/>
          <w:sz w:val="22"/>
          <w:szCs w:val="22"/>
        </w:rPr>
        <w:t>The remaining common stock goes to the existing</w:t>
      </w:r>
      <w:r w:rsidR="00583002" w:rsidRPr="002A0CD2">
        <w:rPr>
          <w:rFonts w:asciiTheme="minorHAnsi" w:hAnsiTheme="minorHAnsi"/>
          <w:sz w:val="22"/>
          <w:szCs w:val="22"/>
        </w:rPr>
        <w:t xml:space="preserve"> preferred and common</w:t>
      </w:r>
      <w:r w:rsidRPr="002A0CD2">
        <w:rPr>
          <w:rFonts w:asciiTheme="minorHAnsi" w:hAnsiTheme="minorHAnsi"/>
          <w:sz w:val="22"/>
          <w:szCs w:val="22"/>
        </w:rPr>
        <w:t xml:space="preserve"> stockholders.</w:t>
      </w:r>
    </w:p>
    <w:p w14:paraId="098A5FF1" w14:textId="77777777" w:rsidR="001575D1" w:rsidRPr="002A0CD2" w:rsidRDefault="001575D1" w:rsidP="000169FE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C8F553A" w14:textId="77777777" w:rsidR="001575D1" w:rsidRPr="002A0CD2" w:rsidRDefault="001575D1" w:rsidP="000169FE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Assuming the reorganization plan qualifies for fresh start reporting, the new common stock will be valued at</w:t>
      </w:r>
      <w:r w:rsidR="00F525DB" w:rsidRPr="002A0CD2">
        <w:rPr>
          <w:rFonts w:asciiTheme="minorHAnsi" w:hAnsiTheme="minorHAnsi"/>
          <w:sz w:val="22"/>
          <w:szCs w:val="22"/>
        </w:rPr>
        <w:t>:</w:t>
      </w:r>
    </w:p>
    <w:p w14:paraId="41C56025" w14:textId="77777777" w:rsidR="001575D1" w:rsidRPr="002A0CD2" w:rsidRDefault="001575D1" w:rsidP="000169FE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4C064F9F" w14:textId="77777777" w:rsidR="001575D1" w:rsidRPr="002A0CD2" w:rsidRDefault="00F525DB" w:rsidP="000169FE">
      <w:pPr>
        <w:ind w:left="720" w:hanging="360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a.</w:t>
      </w:r>
      <w:r w:rsidRPr="002A0CD2">
        <w:rPr>
          <w:rFonts w:asciiTheme="minorHAnsi" w:hAnsiTheme="minorHAnsi"/>
          <w:sz w:val="22"/>
          <w:szCs w:val="22"/>
        </w:rPr>
        <w:tab/>
        <w:t>$   650,000</w:t>
      </w:r>
    </w:p>
    <w:p w14:paraId="29295AFC" w14:textId="77777777" w:rsidR="001575D1" w:rsidRPr="002A0CD2" w:rsidRDefault="001575D1" w:rsidP="000169FE">
      <w:pPr>
        <w:ind w:left="720" w:hanging="360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  <w:t>$</w:t>
      </w:r>
      <w:r w:rsidR="00886CF9" w:rsidRPr="002A0CD2">
        <w:rPr>
          <w:rFonts w:asciiTheme="minorHAnsi" w:hAnsiTheme="minorHAnsi"/>
          <w:sz w:val="22"/>
          <w:szCs w:val="22"/>
        </w:rPr>
        <w:t>2,312,500</w:t>
      </w:r>
    </w:p>
    <w:p w14:paraId="32942F51" w14:textId="77777777" w:rsidR="001575D1" w:rsidRPr="002A0CD2" w:rsidRDefault="001575D1" w:rsidP="000169FE">
      <w:pPr>
        <w:ind w:left="720" w:hanging="360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  <w:t>$</w:t>
      </w:r>
      <w:r w:rsidR="00886CF9" w:rsidRPr="002A0CD2">
        <w:rPr>
          <w:rFonts w:asciiTheme="minorHAnsi" w:hAnsiTheme="minorHAnsi"/>
          <w:sz w:val="22"/>
          <w:szCs w:val="22"/>
        </w:rPr>
        <w:t xml:space="preserve">   362,5</w:t>
      </w:r>
      <w:r w:rsidR="00F525DB" w:rsidRPr="002A0CD2">
        <w:rPr>
          <w:rFonts w:asciiTheme="minorHAnsi" w:hAnsiTheme="minorHAnsi"/>
          <w:sz w:val="22"/>
          <w:szCs w:val="22"/>
        </w:rPr>
        <w:t>00</w:t>
      </w:r>
    </w:p>
    <w:p w14:paraId="79E811FC" w14:textId="77777777" w:rsidR="001575D1" w:rsidRPr="002A0CD2" w:rsidRDefault="001575D1" w:rsidP="000169FE">
      <w:pPr>
        <w:ind w:left="720" w:hanging="360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  <w:t>$</w:t>
      </w:r>
      <w:r w:rsidR="00886CF9" w:rsidRPr="002A0CD2">
        <w:rPr>
          <w:rFonts w:asciiTheme="minorHAnsi" w:hAnsiTheme="minorHAnsi"/>
          <w:sz w:val="22"/>
          <w:szCs w:val="22"/>
        </w:rPr>
        <w:t>4</w:t>
      </w:r>
      <w:r w:rsidRPr="002A0CD2">
        <w:rPr>
          <w:rFonts w:asciiTheme="minorHAnsi" w:hAnsiTheme="minorHAnsi"/>
          <w:sz w:val="22"/>
          <w:szCs w:val="22"/>
        </w:rPr>
        <w:t>,</w:t>
      </w:r>
      <w:r w:rsidR="00886CF9" w:rsidRPr="002A0CD2">
        <w:rPr>
          <w:rFonts w:asciiTheme="minorHAnsi" w:hAnsiTheme="minorHAnsi"/>
          <w:sz w:val="22"/>
          <w:szCs w:val="22"/>
        </w:rPr>
        <w:t>7</w:t>
      </w:r>
      <w:r w:rsidR="00F525DB" w:rsidRPr="002A0CD2">
        <w:rPr>
          <w:rFonts w:asciiTheme="minorHAnsi" w:hAnsiTheme="minorHAnsi"/>
          <w:sz w:val="22"/>
          <w:szCs w:val="22"/>
        </w:rPr>
        <w:t>50,000</w:t>
      </w:r>
    </w:p>
    <w:p w14:paraId="5706EF66" w14:textId="77777777" w:rsidR="001575D1" w:rsidRPr="002A0CD2" w:rsidRDefault="001575D1" w:rsidP="000169FE">
      <w:pPr>
        <w:ind w:left="720" w:hanging="360"/>
        <w:rPr>
          <w:rFonts w:asciiTheme="minorHAnsi" w:hAnsiTheme="minorHAnsi"/>
          <w:sz w:val="22"/>
          <w:szCs w:val="22"/>
        </w:rPr>
      </w:pPr>
    </w:p>
    <w:p w14:paraId="6854C176" w14:textId="06A9556B" w:rsidR="000169FE" w:rsidRDefault="000169FE">
      <w:pPr>
        <w:rPr>
          <w:rFonts w:asciiTheme="minorHAnsi" w:hAnsiTheme="minorHAnsi"/>
          <w:b/>
          <w:sz w:val="22"/>
          <w:szCs w:val="22"/>
        </w:rPr>
      </w:pPr>
    </w:p>
    <w:p w14:paraId="168EB598" w14:textId="77777777" w:rsidR="001575D1" w:rsidRPr="002A0CD2" w:rsidRDefault="001575D1" w:rsidP="000169F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t>9.</w:t>
      </w:r>
      <w:r w:rsidRPr="002A0CD2">
        <w:rPr>
          <w:rFonts w:asciiTheme="minorHAnsi" w:hAnsiTheme="minorHAnsi"/>
          <w:b/>
          <w:sz w:val="22"/>
          <w:szCs w:val="22"/>
        </w:rPr>
        <w:tab/>
      </w:r>
      <w:r w:rsidR="003B532B">
        <w:rPr>
          <w:rFonts w:asciiTheme="minorHAnsi" w:hAnsiTheme="minorHAnsi"/>
          <w:b/>
          <w:sz w:val="22"/>
          <w:szCs w:val="22"/>
        </w:rPr>
        <w:t xml:space="preserve">Topic:  </w:t>
      </w:r>
      <w:r w:rsidRPr="002A0CD2">
        <w:rPr>
          <w:rFonts w:asciiTheme="minorHAnsi" w:hAnsiTheme="minorHAnsi"/>
          <w:b/>
          <w:sz w:val="22"/>
          <w:szCs w:val="22"/>
        </w:rPr>
        <w:t>Quasi-reorganization</w:t>
      </w:r>
    </w:p>
    <w:p w14:paraId="7BD94701" w14:textId="77777777" w:rsidR="001575D1" w:rsidRPr="002A0CD2" w:rsidRDefault="001575D1" w:rsidP="000169F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t>LO 5</w:t>
      </w:r>
    </w:p>
    <w:p w14:paraId="5985F9CE" w14:textId="77777777" w:rsidR="001575D1" w:rsidRPr="002A0CD2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 company’s balance sheet is as follows:</w:t>
      </w:r>
    </w:p>
    <w:p w14:paraId="03CD4B33" w14:textId="77777777" w:rsidR="001575D1" w:rsidRPr="002A0CD2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20" w:type="dxa"/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877"/>
        <w:gridCol w:w="1296"/>
        <w:gridCol w:w="715"/>
        <w:gridCol w:w="2970"/>
        <w:gridCol w:w="1350"/>
      </w:tblGrid>
      <w:tr w:rsidR="00F525DB" w:rsidRPr="002A0CD2" w14:paraId="365C8517" w14:textId="77777777" w:rsidTr="000169FE">
        <w:tc>
          <w:tcPr>
            <w:tcW w:w="1877" w:type="dxa"/>
            <w:shd w:val="clear" w:color="000000" w:fill="auto"/>
            <w:vAlign w:val="bottom"/>
          </w:tcPr>
          <w:p w14:paraId="75CAA490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7A181BA0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80"/>
              </w:tabs>
              <w:autoSpaceDE/>
              <w:autoSpaceDN/>
              <w:adjustRightInd/>
              <w:ind w:left="0" w:right="-103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     20,000</w:t>
            </w:r>
          </w:p>
        </w:tc>
        <w:tc>
          <w:tcPr>
            <w:tcW w:w="715" w:type="dxa"/>
            <w:shd w:val="clear" w:color="000000" w:fill="auto"/>
            <w:vAlign w:val="bottom"/>
          </w:tcPr>
          <w:p w14:paraId="09E8B7F3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000000" w:fill="auto"/>
            <w:vAlign w:val="bottom"/>
          </w:tcPr>
          <w:p w14:paraId="3FE58B44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350" w:type="dxa"/>
            <w:shd w:val="clear" w:color="000000" w:fill="auto"/>
            <w:vAlign w:val="bottom"/>
          </w:tcPr>
          <w:p w14:paraId="641C8D10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62"/>
              </w:tabs>
              <w:autoSpaceDE/>
              <w:autoSpaceDN/>
              <w:adjustRightInd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$1,600,000</w:t>
            </w:r>
          </w:p>
        </w:tc>
      </w:tr>
      <w:tr w:rsidR="00F525DB" w:rsidRPr="002A0CD2" w14:paraId="2F1A1A32" w14:textId="77777777" w:rsidTr="000169FE">
        <w:tc>
          <w:tcPr>
            <w:tcW w:w="1877" w:type="dxa"/>
            <w:shd w:val="clear" w:color="000000" w:fill="auto"/>
            <w:vAlign w:val="bottom"/>
          </w:tcPr>
          <w:p w14:paraId="166A9AE0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Other assets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12C43CD9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80"/>
              </w:tabs>
              <w:autoSpaceDE/>
              <w:autoSpaceDN/>
              <w:adjustRightInd/>
              <w:ind w:left="0" w:right="-103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 xml:space="preserve">  2,200,000</w:t>
            </w:r>
          </w:p>
        </w:tc>
        <w:tc>
          <w:tcPr>
            <w:tcW w:w="715" w:type="dxa"/>
            <w:shd w:val="clear" w:color="000000" w:fill="auto"/>
            <w:vAlign w:val="bottom"/>
          </w:tcPr>
          <w:p w14:paraId="0D5F1086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000000" w:fill="auto"/>
            <w:vAlign w:val="bottom"/>
          </w:tcPr>
          <w:p w14:paraId="1309A74B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Common stock, $1 par</w:t>
            </w:r>
          </w:p>
        </w:tc>
        <w:tc>
          <w:tcPr>
            <w:tcW w:w="1350" w:type="dxa"/>
            <w:shd w:val="clear" w:color="000000" w:fill="auto"/>
            <w:vAlign w:val="bottom"/>
          </w:tcPr>
          <w:p w14:paraId="7463AE14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62"/>
              </w:tabs>
              <w:autoSpaceDE/>
              <w:autoSpaceDN/>
              <w:adjustRightInd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 xml:space="preserve">     600,000</w:t>
            </w:r>
          </w:p>
        </w:tc>
      </w:tr>
      <w:tr w:rsidR="00F525DB" w:rsidRPr="002A0CD2" w14:paraId="3F10CBA6" w14:textId="77777777" w:rsidTr="000169FE">
        <w:tc>
          <w:tcPr>
            <w:tcW w:w="1877" w:type="dxa"/>
            <w:shd w:val="clear" w:color="000000" w:fill="auto"/>
            <w:vAlign w:val="bottom"/>
          </w:tcPr>
          <w:p w14:paraId="176BBD6B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96" w:type="dxa"/>
            <w:shd w:val="clear" w:color="000000" w:fill="auto"/>
            <w:vAlign w:val="bottom"/>
          </w:tcPr>
          <w:p w14:paraId="1B4E6FC4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80"/>
              </w:tabs>
              <w:autoSpaceDE/>
              <w:autoSpaceDN/>
              <w:adjustRightInd/>
              <w:ind w:left="0" w:right="-10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15" w:type="dxa"/>
            <w:shd w:val="clear" w:color="000000" w:fill="auto"/>
            <w:vAlign w:val="bottom"/>
          </w:tcPr>
          <w:p w14:paraId="2B226707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000000" w:fill="auto"/>
            <w:vAlign w:val="bottom"/>
          </w:tcPr>
          <w:p w14:paraId="61D7538E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Additional paid-in capital</w:t>
            </w:r>
          </w:p>
        </w:tc>
        <w:tc>
          <w:tcPr>
            <w:tcW w:w="1350" w:type="dxa"/>
            <w:shd w:val="clear" w:color="000000" w:fill="auto"/>
            <w:vAlign w:val="bottom"/>
          </w:tcPr>
          <w:p w14:paraId="1CAD4A87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62"/>
              </w:tabs>
              <w:autoSpaceDE/>
              <w:autoSpaceDN/>
              <w:adjustRightInd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700,000</w:t>
            </w:r>
          </w:p>
        </w:tc>
      </w:tr>
      <w:tr w:rsidR="00F525DB" w:rsidRPr="002A0CD2" w14:paraId="4D2B8793" w14:textId="77777777" w:rsidTr="000169FE">
        <w:tc>
          <w:tcPr>
            <w:tcW w:w="1877" w:type="dxa"/>
            <w:shd w:val="clear" w:color="000000" w:fill="auto"/>
            <w:vAlign w:val="bottom"/>
          </w:tcPr>
          <w:p w14:paraId="02617866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96" w:type="dxa"/>
            <w:shd w:val="clear" w:color="000000" w:fill="auto"/>
            <w:vAlign w:val="bottom"/>
          </w:tcPr>
          <w:p w14:paraId="70549367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80"/>
              </w:tabs>
              <w:autoSpaceDE/>
              <w:autoSpaceDN/>
              <w:adjustRightInd/>
              <w:ind w:left="0" w:right="-103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_________</w:t>
            </w:r>
          </w:p>
        </w:tc>
        <w:tc>
          <w:tcPr>
            <w:tcW w:w="715" w:type="dxa"/>
            <w:shd w:val="clear" w:color="000000" w:fill="auto"/>
            <w:vAlign w:val="bottom"/>
          </w:tcPr>
          <w:p w14:paraId="77A7D904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000000" w:fill="auto"/>
            <w:vAlign w:val="bottom"/>
          </w:tcPr>
          <w:p w14:paraId="7D3D764B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 xml:space="preserve">Retained earnings (deficit) </w:t>
            </w:r>
          </w:p>
        </w:tc>
        <w:tc>
          <w:tcPr>
            <w:tcW w:w="1350" w:type="dxa"/>
            <w:shd w:val="clear" w:color="000000" w:fill="auto"/>
            <w:vAlign w:val="bottom"/>
          </w:tcPr>
          <w:p w14:paraId="39F02796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62"/>
              </w:tabs>
              <w:autoSpaceDE/>
              <w:autoSpaceDN/>
              <w:adjustRightInd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 (680,000)</w:t>
            </w:r>
          </w:p>
        </w:tc>
      </w:tr>
      <w:tr w:rsidR="00F525DB" w:rsidRPr="002A0CD2" w14:paraId="529B1889" w14:textId="77777777" w:rsidTr="000169FE">
        <w:tc>
          <w:tcPr>
            <w:tcW w:w="1877" w:type="dxa"/>
            <w:shd w:val="clear" w:color="000000" w:fill="auto"/>
            <w:vAlign w:val="bottom"/>
          </w:tcPr>
          <w:p w14:paraId="19FCE354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Total assets</w:t>
            </w:r>
          </w:p>
        </w:tc>
        <w:tc>
          <w:tcPr>
            <w:tcW w:w="1296" w:type="dxa"/>
            <w:shd w:val="clear" w:color="000000" w:fill="auto"/>
            <w:vAlign w:val="bottom"/>
          </w:tcPr>
          <w:p w14:paraId="15A9C797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80"/>
              </w:tabs>
              <w:autoSpaceDE/>
              <w:autoSpaceDN/>
              <w:adjustRightInd/>
              <w:ind w:left="0" w:right="-103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$2,220,000</w:t>
            </w:r>
          </w:p>
        </w:tc>
        <w:tc>
          <w:tcPr>
            <w:tcW w:w="715" w:type="dxa"/>
            <w:shd w:val="clear" w:color="000000" w:fill="auto"/>
            <w:vAlign w:val="bottom"/>
          </w:tcPr>
          <w:p w14:paraId="2D5A9691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000000" w:fill="auto"/>
            <w:vAlign w:val="bottom"/>
          </w:tcPr>
          <w:p w14:paraId="074F00B0" w14:textId="77777777" w:rsidR="00F525DB" w:rsidRPr="002A0CD2" w:rsidRDefault="00F525DB" w:rsidP="000169FE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Total liabilities and equity</w:t>
            </w:r>
          </w:p>
        </w:tc>
        <w:tc>
          <w:tcPr>
            <w:tcW w:w="1350" w:type="dxa"/>
            <w:shd w:val="clear" w:color="000000" w:fill="auto"/>
            <w:vAlign w:val="bottom"/>
          </w:tcPr>
          <w:p w14:paraId="7CDA0267" w14:textId="77777777" w:rsidR="00F525DB" w:rsidRPr="002A0CD2" w:rsidRDefault="00F525DB" w:rsidP="000169FE">
            <w:pPr>
              <w:pStyle w:val="Level1"/>
              <w:widowControl w:val="0"/>
              <w:tabs>
                <w:tab w:val="decimal" w:pos="1062"/>
              </w:tabs>
              <w:autoSpaceDE/>
              <w:autoSpaceDN/>
              <w:adjustRightInd/>
              <w:ind w:left="-108" w:right="-108"/>
              <w:rPr>
                <w:rFonts w:asciiTheme="minorHAnsi" w:hAnsiTheme="minorHAnsi"/>
                <w:sz w:val="22"/>
                <w:szCs w:val="22"/>
              </w:rPr>
            </w:pPr>
            <w:r w:rsidRPr="002A0CD2">
              <w:rPr>
                <w:rFonts w:asciiTheme="minorHAnsi" w:hAnsiTheme="minorHAnsi"/>
                <w:sz w:val="22"/>
                <w:szCs w:val="22"/>
              </w:rPr>
              <w:t>$2,220,000</w:t>
            </w:r>
          </w:p>
        </w:tc>
      </w:tr>
    </w:tbl>
    <w:p w14:paraId="230927FF" w14:textId="77777777" w:rsidR="00F525DB" w:rsidRPr="002A0CD2" w:rsidRDefault="00F525DB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31502E84" w14:textId="77777777" w:rsidR="001575D1" w:rsidRPr="002A0CD2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The other assets h</w:t>
      </w:r>
      <w:r w:rsidR="000169FE">
        <w:rPr>
          <w:rFonts w:asciiTheme="minorHAnsi" w:hAnsiTheme="minorHAnsi"/>
          <w:sz w:val="22"/>
          <w:szCs w:val="22"/>
        </w:rPr>
        <w:t xml:space="preserve">ave a fair value of 1,880,000. </w:t>
      </w:r>
      <w:r w:rsidRPr="002A0CD2">
        <w:rPr>
          <w:rFonts w:asciiTheme="minorHAnsi" w:hAnsiTheme="minorHAnsi"/>
          <w:sz w:val="22"/>
          <w:szCs w:val="22"/>
        </w:rPr>
        <w:t>The company would properly accomplish a</w:t>
      </w:r>
      <w:r w:rsidR="000169FE">
        <w:rPr>
          <w:rFonts w:asciiTheme="minorHAnsi" w:hAnsiTheme="minorHAnsi"/>
          <w:sz w:val="22"/>
          <w:szCs w:val="22"/>
        </w:rPr>
        <w:t xml:space="preserve">        </w:t>
      </w:r>
      <w:r w:rsidRPr="002A0CD2">
        <w:rPr>
          <w:rFonts w:asciiTheme="minorHAnsi" w:hAnsiTheme="minorHAnsi"/>
          <w:sz w:val="22"/>
          <w:szCs w:val="22"/>
        </w:rPr>
        <w:t>quasi-reorganization if it changed the par value of its common stock to</w:t>
      </w:r>
      <w:r w:rsidR="00F525DB" w:rsidRPr="002A0CD2">
        <w:rPr>
          <w:rFonts w:asciiTheme="minorHAnsi" w:hAnsiTheme="minorHAnsi"/>
          <w:sz w:val="22"/>
          <w:szCs w:val="22"/>
        </w:rPr>
        <w:t>:</w:t>
      </w:r>
    </w:p>
    <w:p w14:paraId="6C153F5D" w14:textId="77777777" w:rsidR="001575D1" w:rsidRPr="002A0CD2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062CC295" w14:textId="77777777" w:rsidR="001575D1" w:rsidRPr="002A0CD2" w:rsidRDefault="00F525DB" w:rsidP="000169FE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a.</w:t>
      </w:r>
      <w:r w:rsidRPr="002A0CD2">
        <w:rPr>
          <w:rFonts w:asciiTheme="minorHAnsi" w:hAnsiTheme="minorHAnsi"/>
          <w:sz w:val="22"/>
          <w:szCs w:val="22"/>
        </w:rPr>
        <w:tab/>
        <w:t>$0.78/share</w:t>
      </w:r>
    </w:p>
    <w:p w14:paraId="7E3181E7" w14:textId="77777777" w:rsidR="001575D1" w:rsidRPr="002A0CD2" w:rsidRDefault="00F525DB" w:rsidP="000169FE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  <w:t>$0.50/share</w:t>
      </w:r>
    </w:p>
    <w:p w14:paraId="4C516876" w14:textId="77777777" w:rsidR="001575D1" w:rsidRPr="002A0CD2" w:rsidRDefault="00F525DB" w:rsidP="000169FE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  <w:t>$1.05/share</w:t>
      </w:r>
    </w:p>
    <w:p w14:paraId="6A216649" w14:textId="77777777" w:rsidR="001575D1" w:rsidRPr="002A0CD2" w:rsidRDefault="00F525DB" w:rsidP="000169FE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  <w:t>$0.80/share</w:t>
      </w:r>
    </w:p>
    <w:p w14:paraId="1E5DDC2F" w14:textId="77777777" w:rsidR="001575D1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11D4AC80" w14:textId="77777777" w:rsidR="000169FE" w:rsidRPr="002A0CD2" w:rsidRDefault="000169FE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0197000E" w14:textId="77777777" w:rsidR="00DB04E0" w:rsidRDefault="00DB04E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26EA7189" w14:textId="29962F08" w:rsidR="001575D1" w:rsidRPr="002A0CD2" w:rsidRDefault="001575D1" w:rsidP="000169FE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lastRenderedPageBreak/>
        <w:t>10.</w:t>
      </w:r>
      <w:r w:rsidRPr="002A0CD2">
        <w:rPr>
          <w:rFonts w:asciiTheme="minorHAnsi" w:hAnsiTheme="minorHAnsi"/>
          <w:b/>
          <w:sz w:val="22"/>
          <w:szCs w:val="22"/>
        </w:rPr>
        <w:tab/>
      </w:r>
      <w:r w:rsidR="003B532B">
        <w:rPr>
          <w:rFonts w:asciiTheme="minorHAnsi" w:hAnsiTheme="minorHAnsi"/>
          <w:b/>
          <w:sz w:val="22"/>
          <w:szCs w:val="22"/>
        </w:rPr>
        <w:t xml:space="preserve">Topic:  </w:t>
      </w:r>
      <w:r w:rsidRPr="002A0CD2">
        <w:rPr>
          <w:rFonts w:asciiTheme="minorHAnsi" w:hAnsiTheme="minorHAnsi"/>
          <w:b/>
          <w:sz w:val="22"/>
          <w:szCs w:val="22"/>
        </w:rPr>
        <w:t>Troubled debt restructuring</w:t>
      </w:r>
    </w:p>
    <w:p w14:paraId="0B124FBE" w14:textId="77777777" w:rsidR="001575D1" w:rsidRPr="002A0CD2" w:rsidRDefault="001575D1" w:rsidP="000169FE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A0CD2">
        <w:rPr>
          <w:rFonts w:asciiTheme="minorHAnsi" w:hAnsiTheme="minorHAnsi"/>
          <w:b/>
          <w:sz w:val="22"/>
          <w:szCs w:val="22"/>
        </w:rPr>
        <w:t>LO 5</w:t>
      </w:r>
    </w:p>
    <w:p w14:paraId="5889DDA0" w14:textId="77777777" w:rsidR="000169FE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 company completes a troubled d</w:t>
      </w:r>
      <w:r w:rsidR="000169FE">
        <w:rPr>
          <w:rFonts w:asciiTheme="minorHAnsi" w:hAnsiTheme="minorHAnsi"/>
          <w:sz w:val="22"/>
          <w:szCs w:val="22"/>
        </w:rPr>
        <w:t xml:space="preserve">ebt restructuring, as follows: </w:t>
      </w:r>
      <w:r w:rsidRPr="002A0CD2">
        <w:rPr>
          <w:rFonts w:asciiTheme="minorHAnsi" w:hAnsiTheme="minorHAnsi"/>
          <w:sz w:val="22"/>
          <w:szCs w:val="22"/>
        </w:rPr>
        <w:t xml:space="preserve">Assets with a book value of $1,000,000 and a fair value of $1,600,000 are transferred to a creditor in payment of a debt carried on the company’s books at $2,500,000.  </w:t>
      </w:r>
    </w:p>
    <w:p w14:paraId="3C082668" w14:textId="77777777" w:rsidR="000169FE" w:rsidRDefault="000169FE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1FB6311C" w14:textId="77777777" w:rsidR="001575D1" w:rsidRPr="002A0CD2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The company will report a gain on restructuring of</w:t>
      </w:r>
      <w:r w:rsidR="00F525DB" w:rsidRPr="002A0CD2">
        <w:rPr>
          <w:rFonts w:asciiTheme="minorHAnsi" w:hAnsiTheme="minorHAnsi"/>
          <w:sz w:val="22"/>
          <w:szCs w:val="22"/>
        </w:rPr>
        <w:t>:</w:t>
      </w:r>
    </w:p>
    <w:p w14:paraId="2B86C408" w14:textId="77777777" w:rsidR="001575D1" w:rsidRPr="002A0CD2" w:rsidRDefault="001575D1" w:rsidP="000169FE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6C1B3DF8" w14:textId="77777777" w:rsidR="001575D1" w:rsidRPr="002A0CD2" w:rsidRDefault="00F525DB" w:rsidP="000169F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a.</w:t>
      </w:r>
      <w:r w:rsidRPr="002A0CD2">
        <w:rPr>
          <w:rFonts w:asciiTheme="minorHAnsi" w:hAnsiTheme="minorHAnsi"/>
          <w:sz w:val="22"/>
          <w:szCs w:val="22"/>
        </w:rPr>
        <w:tab/>
        <w:t>$   100,000</w:t>
      </w:r>
    </w:p>
    <w:p w14:paraId="6C2555D7" w14:textId="77777777" w:rsidR="001575D1" w:rsidRPr="002A0CD2" w:rsidRDefault="00F525DB" w:rsidP="000169F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b.</w:t>
      </w:r>
      <w:r w:rsidRPr="002A0CD2">
        <w:rPr>
          <w:rFonts w:asciiTheme="minorHAnsi" w:hAnsiTheme="minorHAnsi"/>
          <w:sz w:val="22"/>
          <w:szCs w:val="22"/>
        </w:rPr>
        <w:tab/>
        <w:t>$   600,000</w:t>
      </w:r>
    </w:p>
    <w:p w14:paraId="6F5B17F5" w14:textId="77777777" w:rsidR="001575D1" w:rsidRPr="002A0CD2" w:rsidRDefault="00F525DB" w:rsidP="000169F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c.</w:t>
      </w:r>
      <w:r w:rsidRPr="002A0CD2">
        <w:rPr>
          <w:rFonts w:asciiTheme="minorHAnsi" w:hAnsiTheme="minorHAnsi"/>
          <w:sz w:val="22"/>
          <w:szCs w:val="22"/>
        </w:rPr>
        <w:tab/>
        <w:t>$   900,000</w:t>
      </w:r>
    </w:p>
    <w:p w14:paraId="14B2FFC7" w14:textId="77777777" w:rsidR="001575D1" w:rsidRPr="002A0CD2" w:rsidRDefault="001575D1" w:rsidP="000169FE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A0CD2">
        <w:rPr>
          <w:rFonts w:asciiTheme="minorHAnsi" w:hAnsiTheme="minorHAnsi"/>
          <w:sz w:val="22"/>
          <w:szCs w:val="22"/>
        </w:rPr>
        <w:t>d.</w:t>
      </w:r>
      <w:r w:rsidRPr="002A0CD2">
        <w:rPr>
          <w:rFonts w:asciiTheme="minorHAnsi" w:hAnsiTheme="minorHAnsi"/>
          <w:sz w:val="22"/>
          <w:szCs w:val="22"/>
        </w:rPr>
        <w:tab/>
        <w:t>$1,5</w:t>
      </w:r>
      <w:r w:rsidR="00F525DB" w:rsidRPr="002A0CD2">
        <w:rPr>
          <w:rFonts w:asciiTheme="minorHAnsi" w:hAnsiTheme="minorHAnsi"/>
          <w:sz w:val="22"/>
          <w:szCs w:val="22"/>
        </w:rPr>
        <w:t>00,000</w:t>
      </w:r>
    </w:p>
    <w:p w14:paraId="320B2CD1" w14:textId="77777777" w:rsidR="001575D1" w:rsidRPr="002A0CD2" w:rsidRDefault="001575D1" w:rsidP="007616B2">
      <w:pPr>
        <w:ind w:left="720" w:hanging="720"/>
        <w:rPr>
          <w:rFonts w:asciiTheme="minorHAnsi" w:hAnsiTheme="minorHAnsi"/>
          <w:sz w:val="22"/>
          <w:szCs w:val="22"/>
        </w:rPr>
      </w:pPr>
    </w:p>
    <w:sectPr w:rsidR="001575D1" w:rsidRPr="002A0CD2" w:rsidSect="002A0CD2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A5B5B" w14:textId="77777777" w:rsidR="00AA2513" w:rsidRDefault="00AA2513">
      <w:r>
        <w:separator/>
      </w:r>
    </w:p>
  </w:endnote>
  <w:endnote w:type="continuationSeparator" w:id="0">
    <w:p w14:paraId="2E745EA9" w14:textId="77777777" w:rsidR="00AA2513" w:rsidRDefault="00AA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F16B1" w14:textId="293E93FC" w:rsidR="002A0CD2" w:rsidRDefault="002A0CD2" w:rsidP="002A0CD2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627880">
      <w:rPr>
        <w:rFonts w:ascii="Arial" w:hAnsi="Arial"/>
        <w:b/>
        <w:i/>
        <w:sz w:val="17"/>
      </w:rPr>
      <w:t>8</w:t>
    </w:r>
  </w:p>
  <w:p w14:paraId="12C675E5" w14:textId="4F6BACFE" w:rsidR="002A0CD2" w:rsidRPr="00221208" w:rsidRDefault="002A0CD2" w:rsidP="002A0CD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F156ABA" wp14:editId="63AC22FB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0B273D" id="Lin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15-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0169FE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627880">
      <w:rPr>
        <w:rStyle w:val="PageNumber"/>
        <w:rFonts w:ascii="Arial" w:hAnsi="Arial" w:cs="Arial"/>
        <w:b/>
        <w:i/>
        <w:sz w:val="17"/>
        <w:szCs w:val="17"/>
      </w:rPr>
      <w:t>4</w:t>
    </w:r>
    <w:r w:rsidR="00627880" w:rsidRPr="00A002B3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627880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22A7C" w14:textId="70D86A3B" w:rsidR="002A0CD2" w:rsidRPr="00B958F5" w:rsidRDefault="002A0CD2" w:rsidP="002A0CD2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627880">
      <w:rPr>
        <w:rFonts w:ascii="Arial" w:hAnsi="Arial"/>
        <w:b/>
        <w:i/>
        <w:sz w:val="17"/>
      </w:rPr>
      <w:t>8</w:t>
    </w:r>
  </w:p>
  <w:p w14:paraId="0AC48295" w14:textId="77777777" w:rsidR="002A0CD2" w:rsidRPr="00E1269B" w:rsidRDefault="002A0CD2" w:rsidP="002A0CD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DC6E6FA" wp14:editId="3297DEF6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3FB0EA" id="Line 1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15</w:t>
    </w:r>
    <w:r>
      <w:rPr>
        <w:rFonts w:ascii="Arial" w:hAnsi="Arial"/>
        <w:b/>
        <w:i/>
        <w:sz w:val="17"/>
      </w:rPr>
      <w:tab/>
      <w:t>15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0169FE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7EA75" w14:textId="77777777" w:rsidR="00AA2513" w:rsidRDefault="00AA2513">
      <w:r>
        <w:separator/>
      </w:r>
    </w:p>
  </w:footnote>
  <w:footnote w:type="continuationSeparator" w:id="0">
    <w:p w14:paraId="31B103FC" w14:textId="77777777" w:rsidR="00AA2513" w:rsidRDefault="00AA2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C8439B"/>
    <w:multiLevelType w:val="hybridMultilevel"/>
    <w:tmpl w:val="366A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7B0075"/>
    <w:multiLevelType w:val="hybridMultilevel"/>
    <w:tmpl w:val="B6B83412"/>
    <w:lvl w:ilvl="0" w:tplc="8A264E5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3552"/>
    <w:rsid w:val="00004FD4"/>
    <w:rsid w:val="0001017A"/>
    <w:rsid w:val="000117A0"/>
    <w:rsid w:val="00014B73"/>
    <w:rsid w:val="000169FE"/>
    <w:rsid w:val="00025955"/>
    <w:rsid w:val="000271D8"/>
    <w:rsid w:val="00035673"/>
    <w:rsid w:val="00046531"/>
    <w:rsid w:val="0005011E"/>
    <w:rsid w:val="00053B81"/>
    <w:rsid w:val="00062912"/>
    <w:rsid w:val="00080763"/>
    <w:rsid w:val="0008466A"/>
    <w:rsid w:val="000846FB"/>
    <w:rsid w:val="0009247A"/>
    <w:rsid w:val="0009542C"/>
    <w:rsid w:val="000A63D7"/>
    <w:rsid w:val="000C4FA9"/>
    <w:rsid w:val="000C6569"/>
    <w:rsid w:val="000C69CC"/>
    <w:rsid w:val="000C6A5D"/>
    <w:rsid w:val="000D0848"/>
    <w:rsid w:val="000D3A9F"/>
    <w:rsid w:val="000E005B"/>
    <w:rsid w:val="00103FE6"/>
    <w:rsid w:val="0011319F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52801"/>
    <w:rsid w:val="00152A59"/>
    <w:rsid w:val="00153B04"/>
    <w:rsid w:val="001575D1"/>
    <w:rsid w:val="00164D53"/>
    <w:rsid w:val="00165CE1"/>
    <w:rsid w:val="00165F2B"/>
    <w:rsid w:val="001671FF"/>
    <w:rsid w:val="00181BF3"/>
    <w:rsid w:val="00184CA5"/>
    <w:rsid w:val="00185C39"/>
    <w:rsid w:val="0019579C"/>
    <w:rsid w:val="001A008D"/>
    <w:rsid w:val="001A5B68"/>
    <w:rsid w:val="001A6A42"/>
    <w:rsid w:val="001A74B7"/>
    <w:rsid w:val="001B13BD"/>
    <w:rsid w:val="001C66CC"/>
    <w:rsid w:val="001C75C7"/>
    <w:rsid w:val="001D164F"/>
    <w:rsid w:val="001E69FC"/>
    <w:rsid w:val="001E7335"/>
    <w:rsid w:val="00200A1C"/>
    <w:rsid w:val="00207247"/>
    <w:rsid w:val="00210C07"/>
    <w:rsid w:val="00215AE5"/>
    <w:rsid w:val="00216A80"/>
    <w:rsid w:val="002240D0"/>
    <w:rsid w:val="002262F1"/>
    <w:rsid w:val="00227DD1"/>
    <w:rsid w:val="00230FE8"/>
    <w:rsid w:val="00233ED6"/>
    <w:rsid w:val="00240075"/>
    <w:rsid w:val="00240181"/>
    <w:rsid w:val="00242C09"/>
    <w:rsid w:val="00247824"/>
    <w:rsid w:val="00262FEC"/>
    <w:rsid w:val="00273BCA"/>
    <w:rsid w:val="0028235E"/>
    <w:rsid w:val="0028267E"/>
    <w:rsid w:val="002947EB"/>
    <w:rsid w:val="002957A2"/>
    <w:rsid w:val="002A0CD2"/>
    <w:rsid w:val="002B0899"/>
    <w:rsid w:val="002B3A36"/>
    <w:rsid w:val="002B56C8"/>
    <w:rsid w:val="002C5CAD"/>
    <w:rsid w:val="002D0976"/>
    <w:rsid w:val="002D22F2"/>
    <w:rsid w:val="002D61EC"/>
    <w:rsid w:val="002E208B"/>
    <w:rsid w:val="002E2757"/>
    <w:rsid w:val="002E6016"/>
    <w:rsid w:val="002E7768"/>
    <w:rsid w:val="002E7C41"/>
    <w:rsid w:val="003026FC"/>
    <w:rsid w:val="0032440D"/>
    <w:rsid w:val="00324D1C"/>
    <w:rsid w:val="00325B44"/>
    <w:rsid w:val="00331B21"/>
    <w:rsid w:val="0034128A"/>
    <w:rsid w:val="003456F6"/>
    <w:rsid w:val="00352698"/>
    <w:rsid w:val="003531FB"/>
    <w:rsid w:val="00353C17"/>
    <w:rsid w:val="00360211"/>
    <w:rsid w:val="00361075"/>
    <w:rsid w:val="00362CD7"/>
    <w:rsid w:val="00363642"/>
    <w:rsid w:val="0036441F"/>
    <w:rsid w:val="00367491"/>
    <w:rsid w:val="003678CC"/>
    <w:rsid w:val="00386741"/>
    <w:rsid w:val="0039069E"/>
    <w:rsid w:val="0039433B"/>
    <w:rsid w:val="00394FE7"/>
    <w:rsid w:val="003A2D21"/>
    <w:rsid w:val="003A7D41"/>
    <w:rsid w:val="003B0B7B"/>
    <w:rsid w:val="003B0EEC"/>
    <w:rsid w:val="003B1BFC"/>
    <w:rsid w:val="003B532B"/>
    <w:rsid w:val="003C3598"/>
    <w:rsid w:val="003C567E"/>
    <w:rsid w:val="003D3BF5"/>
    <w:rsid w:val="003E3DA8"/>
    <w:rsid w:val="003E5302"/>
    <w:rsid w:val="003E6412"/>
    <w:rsid w:val="003F7AAC"/>
    <w:rsid w:val="0040724E"/>
    <w:rsid w:val="00413279"/>
    <w:rsid w:val="0041453B"/>
    <w:rsid w:val="0041560B"/>
    <w:rsid w:val="00416DAA"/>
    <w:rsid w:val="004304A7"/>
    <w:rsid w:val="004322B6"/>
    <w:rsid w:val="004369FB"/>
    <w:rsid w:val="004446D1"/>
    <w:rsid w:val="00445A34"/>
    <w:rsid w:val="00446BA5"/>
    <w:rsid w:val="004478FD"/>
    <w:rsid w:val="00451296"/>
    <w:rsid w:val="00457495"/>
    <w:rsid w:val="00462B8A"/>
    <w:rsid w:val="00465DF0"/>
    <w:rsid w:val="00466A65"/>
    <w:rsid w:val="00466DE0"/>
    <w:rsid w:val="00467BFB"/>
    <w:rsid w:val="0047074C"/>
    <w:rsid w:val="00470AD2"/>
    <w:rsid w:val="004727BD"/>
    <w:rsid w:val="00485D4D"/>
    <w:rsid w:val="00492E0C"/>
    <w:rsid w:val="004932E2"/>
    <w:rsid w:val="004A0E69"/>
    <w:rsid w:val="004A14BA"/>
    <w:rsid w:val="004A51DF"/>
    <w:rsid w:val="004B0BF7"/>
    <w:rsid w:val="004B386E"/>
    <w:rsid w:val="004C6143"/>
    <w:rsid w:val="004F17D9"/>
    <w:rsid w:val="004F6C9A"/>
    <w:rsid w:val="00505DF8"/>
    <w:rsid w:val="00506BBC"/>
    <w:rsid w:val="0051185E"/>
    <w:rsid w:val="00511CAE"/>
    <w:rsid w:val="00513A92"/>
    <w:rsid w:val="00523B3F"/>
    <w:rsid w:val="00542DE1"/>
    <w:rsid w:val="00550167"/>
    <w:rsid w:val="0055350F"/>
    <w:rsid w:val="005610FA"/>
    <w:rsid w:val="00576AC1"/>
    <w:rsid w:val="00580E9E"/>
    <w:rsid w:val="00583002"/>
    <w:rsid w:val="00585FF5"/>
    <w:rsid w:val="005906BA"/>
    <w:rsid w:val="00592DD8"/>
    <w:rsid w:val="005942AA"/>
    <w:rsid w:val="005A3E87"/>
    <w:rsid w:val="005B065B"/>
    <w:rsid w:val="005B1A1C"/>
    <w:rsid w:val="005B3D58"/>
    <w:rsid w:val="005C0AF7"/>
    <w:rsid w:val="005D4E89"/>
    <w:rsid w:val="005E2C25"/>
    <w:rsid w:val="005E4C3B"/>
    <w:rsid w:val="005F02CC"/>
    <w:rsid w:val="005F1A08"/>
    <w:rsid w:val="00604606"/>
    <w:rsid w:val="00610AA4"/>
    <w:rsid w:val="00622FFB"/>
    <w:rsid w:val="006232BA"/>
    <w:rsid w:val="00627880"/>
    <w:rsid w:val="00636FAA"/>
    <w:rsid w:val="00641025"/>
    <w:rsid w:val="00647039"/>
    <w:rsid w:val="006505BF"/>
    <w:rsid w:val="00653945"/>
    <w:rsid w:val="00656A8B"/>
    <w:rsid w:val="00670230"/>
    <w:rsid w:val="00680FE0"/>
    <w:rsid w:val="006904B4"/>
    <w:rsid w:val="00693FAD"/>
    <w:rsid w:val="00696DC7"/>
    <w:rsid w:val="006A18F3"/>
    <w:rsid w:val="006A2FD7"/>
    <w:rsid w:val="006A3367"/>
    <w:rsid w:val="006B08A2"/>
    <w:rsid w:val="006B779F"/>
    <w:rsid w:val="006C029F"/>
    <w:rsid w:val="006C5331"/>
    <w:rsid w:val="006C719D"/>
    <w:rsid w:val="006D5C00"/>
    <w:rsid w:val="006D6321"/>
    <w:rsid w:val="006E1E6E"/>
    <w:rsid w:val="006E5D00"/>
    <w:rsid w:val="006F37A2"/>
    <w:rsid w:val="006F699D"/>
    <w:rsid w:val="00700393"/>
    <w:rsid w:val="00703F33"/>
    <w:rsid w:val="00725D89"/>
    <w:rsid w:val="007262F2"/>
    <w:rsid w:val="00726891"/>
    <w:rsid w:val="00731AA7"/>
    <w:rsid w:val="00732906"/>
    <w:rsid w:val="0075008B"/>
    <w:rsid w:val="007616B2"/>
    <w:rsid w:val="00761797"/>
    <w:rsid w:val="00764561"/>
    <w:rsid w:val="00773D46"/>
    <w:rsid w:val="007A0927"/>
    <w:rsid w:val="007A2192"/>
    <w:rsid w:val="007B11DD"/>
    <w:rsid w:val="007B2BCB"/>
    <w:rsid w:val="007C4FA4"/>
    <w:rsid w:val="007D4E43"/>
    <w:rsid w:val="007E3AD4"/>
    <w:rsid w:val="007F3420"/>
    <w:rsid w:val="007F58F2"/>
    <w:rsid w:val="007F7D47"/>
    <w:rsid w:val="00805DED"/>
    <w:rsid w:val="00806C8D"/>
    <w:rsid w:val="00806CE9"/>
    <w:rsid w:val="0082431B"/>
    <w:rsid w:val="0082453D"/>
    <w:rsid w:val="00825AA9"/>
    <w:rsid w:val="00840B70"/>
    <w:rsid w:val="008453F7"/>
    <w:rsid w:val="00845E3F"/>
    <w:rsid w:val="008463B7"/>
    <w:rsid w:val="00856A63"/>
    <w:rsid w:val="008573D2"/>
    <w:rsid w:val="00866633"/>
    <w:rsid w:val="0087240F"/>
    <w:rsid w:val="00880497"/>
    <w:rsid w:val="00886CF9"/>
    <w:rsid w:val="00887868"/>
    <w:rsid w:val="00894ACB"/>
    <w:rsid w:val="008A60A6"/>
    <w:rsid w:val="008B2CAB"/>
    <w:rsid w:val="008B505B"/>
    <w:rsid w:val="008C215B"/>
    <w:rsid w:val="008C3FD5"/>
    <w:rsid w:val="008C4A6C"/>
    <w:rsid w:val="008C5679"/>
    <w:rsid w:val="008D07D7"/>
    <w:rsid w:val="008D47D3"/>
    <w:rsid w:val="008D569E"/>
    <w:rsid w:val="008D7DC0"/>
    <w:rsid w:val="008E0916"/>
    <w:rsid w:val="008E0D07"/>
    <w:rsid w:val="008E6BD2"/>
    <w:rsid w:val="008F36E9"/>
    <w:rsid w:val="008F4E20"/>
    <w:rsid w:val="0090598B"/>
    <w:rsid w:val="00915452"/>
    <w:rsid w:val="009228E1"/>
    <w:rsid w:val="009279E2"/>
    <w:rsid w:val="00932C49"/>
    <w:rsid w:val="00933448"/>
    <w:rsid w:val="0095509C"/>
    <w:rsid w:val="009557BE"/>
    <w:rsid w:val="009569E1"/>
    <w:rsid w:val="0095709A"/>
    <w:rsid w:val="00957CD0"/>
    <w:rsid w:val="00960EBE"/>
    <w:rsid w:val="00973A87"/>
    <w:rsid w:val="00974AE3"/>
    <w:rsid w:val="0099280A"/>
    <w:rsid w:val="009A106F"/>
    <w:rsid w:val="009A4FFC"/>
    <w:rsid w:val="009B5154"/>
    <w:rsid w:val="009B657C"/>
    <w:rsid w:val="009C2509"/>
    <w:rsid w:val="009C251F"/>
    <w:rsid w:val="009D4F7A"/>
    <w:rsid w:val="009D6F3F"/>
    <w:rsid w:val="009E09AF"/>
    <w:rsid w:val="009E1911"/>
    <w:rsid w:val="009E6E79"/>
    <w:rsid w:val="009F2C63"/>
    <w:rsid w:val="009F50FA"/>
    <w:rsid w:val="00A002B3"/>
    <w:rsid w:val="00A04205"/>
    <w:rsid w:val="00A11CB0"/>
    <w:rsid w:val="00A25444"/>
    <w:rsid w:val="00A56AF2"/>
    <w:rsid w:val="00A63497"/>
    <w:rsid w:val="00A6670E"/>
    <w:rsid w:val="00A674F3"/>
    <w:rsid w:val="00A761B6"/>
    <w:rsid w:val="00A806CE"/>
    <w:rsid w:val="00A87AB3"/>
    <w:rsid w:val="00AA0FDA"/>
    <w:rsid w:val="00AA2513"/>
    <w:rsid w:val="00AB0A09"/>
    <w:rsid w:val="00AB2862"/>
    <w:rsid w:val="00AC0676"/>
    <w:rsid w:val="00AC2EF0"/>
    <w:rsid w:val="00AC7DD9"/>
    <w:rsid w:val="00AD2694"/>
    <w:rsid w:val="00AD2D3E"/>
    <w:rsid w:val="00AD51FB"/>
    <w:rsid w:val="00AD5CCD"/>
    <w:rsid w:val="00AE015A"/>
    <w:rsid w:val="00AE6833"/>
    <w:rsid w:val="00AF0C4D"/>
    <w:rsid w:val="00B03027"/>
    <w:rsid w:val="00B153C3"/>
    <w:rsid w:val="00B161C7"/>
    <w:rsid w:val="00B23D1D"/>
    <w:rsid w:val="00B31CA8"/>
    <w:rsid w:val="00B36C3F"/>
    <w:rsid w:val="00B44F85"/>
    <w:rsid w:val="00B47B2F"/>
    <w:rsid w:val="00B5327E"/>
    <w:rsid w:val="00B653BB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A330C"/>
    <w:rsid w:val="00BB57E6"/>
    <w:rsid w:val="00BC10FA"/>
    <w:rsid w:val="00BC2603"/>
    <w:rsid w:val="00BE6407"/>
    <w:rsid w:val="00BE67CA"/>
    <w:rsid w:val="00BE7C5E"/>
    <w:rsid w:val="00BF0357"/>
    <w:rsid w:val="00C03140"/>
    <w:rsid w:val="00C04A47"/>
    <w:rsid w:val="00C17CCA"/>
    <w:rsid w:val="00C20F99"/>
    <w:rsid w:val="00C23AF3"/>
    <w:rsid w:val="00C23B0F"/>
    <w:rsid w:val="00C33DCB"/>
    <w:rsid w:val="00C34ED9"/>
    <w:rsid w:val="00C3582A"/>
    <w:rsid w:val="00C36FC4"/>
    <w:rsid w:val="00C43A11"/>
    <w:rsid w:val="00C44EAE"/>
    <w:rsid w:val="00C520CF"/>
    <w:rsid w:val="00C5216B"/>
    <w:rsid w:val="00C52831"/>
    <w:rsid w:val="00C72718"/>
    <w:rsid w:val="00C814AA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17428"/>
    <w:rsid w:val="00D31243"/>
    <w:rsid w:val="00D41A1D"/>
    <w:rsid w:val="00D43E0F"/>
    <w:rsid w:val="00D44EE1"/>
    <w:rsid w:val="00D46FE1"/>
    <w:rsid w:val="00D51B43"/>
    <w:rsid w:val="00D51C43"/>
    <w:rsid w:val="00D56857"/>
    <w:rsid w:val="00D65C74"/>
    <w:rsid w:val="00D70A36"/>
    <w:rsid w:val="00D73ABF"/>
    <w:rsid w:val="00D74CB2"/>
    <w:rsid w:val="00D76075"/>
    <w:rsid w:val="00D77640"/>
    <w:rsid w:val="00D838E9"/>
    <w:rsid w:val="00D840F7"/>
    <w:rsid w:val="00D91D0B"/>
    <w:rsid w:val="00D93873"/>
    <w:rsid w:val="00D93FE3"/>
    <w:rsid w:val="00DB04E0"/>
    <w:rsid w:val="00DB1705"/>
    <w:rsid w:val="00DB68E5"/>
    <w:rsid w:val="00DC73C4"/>
    <w:rsid w:val="00DD1AC5"/>
    <w:rsid w:val="00DD2BF4"/>
    <w:rsid w:val="00DD45BA"/>
    <w:rsid w:val="00DD6420"/>
    <w:rsid w:val="00DE04FA"/>
    <w:rsid w:val="00DE05F6"/>
    <w:rsid w:val="00DE476C"/>
    <w:rsid w:val="00DF2AF2"/>
    <w:rsid w:val="00E02B6F"/>
    <w:rsid w:val="00E04303"/>
    <w:rsid w:val="00E04417"/>
    <w:rsid w:val="00E04A3F"/>
    <w:rsid w:val="00E1443E"/>
    <w:rsid w:val="00E2347B"/>
    <w:rsid w:val="00E30091"/>
    <w:rsid w:val="00E32C90"/>
    <w:rsid w:val="00E32F7A"/>
    <w:rsid w:val="00E334BD"/>
    <w:rsid w:val="00E33E00"/>
    <w:rsid w:val="00E34A4A"/>
    <w:rsid w:val="00E364CA"/>
    <w:rsid w:val="00E36AAA"/>
    <w:rsid w:val="00E37E5B"/>
    <w:rsid w:val="00E50DAC"/>
    <w:rsid w:val="00E547BF"/>
    <w:rsid w:val="00E57106"/>
    <w:rsid w:val="00E619D4"/>
    <w:rsid w:val="00E72379"/>
    <w:rsid w:val="00E734D3"/>
    <w:rsid w:val="00E74D84"/>
    <w:rsid w:val="00E74F02"/>
    <w:rsid w:val="00E80525"/>
    <w:rsid w:val="00E82FDB"/>
    <w:rsid w:val="00E83CA7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C4E68"/>
    <w:rsid w:val="00ED4709"/>
    <w:rsid w:val="00EE0739"/>
    <w:rsid w:val="00EE1C55"/>
    <w:rsid w:val="00EE25E9"/>
    <w:rsid w:val="00EE338A"/>
    <w:rsid w:val="00EE5221"/>
    <w:rsid w:val="00EE6216"/>
    <w:rsid w:val="00EE6F8F"/>
    <w:rsid w:val="00EF0E39"/>
    <w:rsid w:val="00F0364D"/>
    <w:rsid w:val="00F1240A"/>
    <w:rsid w:val="00F324CB"/>
    <w:rsid w:val="00F33CB4"/>
    <w:rsid w:val="00F40D3D"/>
    <w:rsid w:val="00F4408C"/>
    <w:rsid w:val="00F44E53"/>
    <w:rsid w:val="00F47EE1"/>
    <w:rsid w:val="00F525DB"/>
    <w:rsid w:val="00F52DD9"/>
    <w:rsid w:val="00F53B66"/>
    <w:rsid w:val="00F54849"/>
    <w:rsid w:val="00F6282E"/>
    <w:rsid w:val="00F70D3C"/>
    <w:rsid w:val="00F77066"/>
    <w:rsid w:val="00F82379"/>
    <w:rsid w:val="00FA0FDD"/>
    <w:rsid w:val="00FA20A7"/>
    <w:rsid w:val="00FA3C2B"/>
    <w:rsid w:val="00FA6BCB"/>
    <w:rsid w:val="00FB39CF"/>
    <w:rsid w:val="00FB428B"/>
    <w:rsid w:val="00FB4F57"/>
    <w:rsid w:val="00FB6BF5"/>
    <w:rsid w:val="00FB71A3"/>
    <w:rsid w:val="00FC4133"/>
    <w:rsid w:val="00FC5876"/>
    <w:rsid w:val="00FD2A7F"/>
    <w:rsid w:val="00FD2B7F"/>
    <w:rsid w:val="00FE601A"/>
    <w:rsid w:val="00FF2523"/>
    <w:rsid w:val="00FF2AF4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5CC20"/>
  <w15:docId w15:val="{F0224AEF-B9D2-4DF5-AB33-057B364A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B31CA8"/>
  </w:style>
  <w:style w:type="character" w:customStyle="1" w:styleId="FooterChar">
    <w:name w:val="Footer Char"/>
    <w:link w:val="Footer"/>
    <w:semiHidden/>
    <w:locked/>
    <w:rsid w:val="00B31CA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15 Quiz Solution HHL 1/e</vt:lpstr>
    </vt:vector>
  </TitlesOfParts>
  <Company>University at Buffalo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 Quiz Solution HHL 1/e</dc:title>
  <dc:creator>Susan Hamlen</dc:creator>
  <cp:lastModifiedBy>Lorraine Gleeson</cp:lastModifiedBy>
  <cp:revision>11</cp:revision>
  <cp:lastPrinted>2010-05-27T16:26:00Z</cp:lastPrinted>
  <dcterms:created xsi:type="dcterms:W3CDTF">2018-06-01T14:46:00Z</dcterms:created>
  <dcterms:modified xsi:type="dcterms:W3CDTF">2018-11-08T15:38:00Z</dcterms:modified>
</cp:coreProperties>
</file>